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57C0" w14:textId="77777777" w:rsidR="00C66A8A" w:rsidRDefault="00C66A8A" w:rsidP="00DD7E86">
      <w:pPr>
        <w:bidi/>
        <w:rPr>
          <w:rFonts w:cs="B Nazanin"/>
          <w:b/>
          <w:bCs/>
          <w:lang w:bidi="fa-IR"/>
        </w:rPr>
      </w:pPr>
    </w:p>
    <w:p w14:paraId="294D5D6F" w14:textId="77777777" w:rsidR="00CB70A5" w:rsidRDefault="00000000" w:rsidP="00CB70A5">
      <w:pPr>
        <w:bidi/>
        <w:jc w:val="center"/>
        <w:rPr>
          <w:rFonts w:cs="B Nazanin"/>
          <w:b/>
          <w:bCs/>
          <w:lang w:bidi="fa-IR"/>
        </w:rPr>
      </w:pPr>
      <w:r w:rsidRPr="00CB70A5">
        <w:rPr>
          <w:rFonts w:cs="B Nazanin" w:hint="cs"/>
          <w:b/>
          <w:bCs/>
          <w:rtl/>
          <w:lang w:bidi="fa-IR"/>
        </w:rPr>
        <w:t>(برای یک جلسه از درس، برای مثال 2 ساعت از</w:t>
      </w:r>
      <w:r w:rsidRPr="00CB70A5">
        <w:rPr>
          <w:rFonts w:cs="B Nazanin"/>
          <w:b/>
          <w:bCs/>
          <w:lang w:bidi="fa-IR"/>
        </w:rPr>
        <w:t xml:space="preserve"> </w:t>
      </w:r>
      <w:r w:rsidRPr="00CB70A5">
        <w:rPr>
          <w:rFonts w:cs="B Nazanin" w:hint="cs"/>
          <w:b/>
          <w:bCs/>
          <w:rtl/>
          <w:lang w:bidi="fa-IR"/>
        </w:rPr>
        <w:t>کلاس درس در یک هفته)</w:t>
      </w:r>
    </w:p>
    <w:p w14:paraId="3F485F97" w14:textId="6F64F585" w:rsidR="00F12CDE" w:rsidRPr="00CB70A5" w:rsidRDefault="008E7A3D" w:rsidP="008E7A3D">
      <w:pPr>
        <w:bidi/>
        <w:rPr>
          <w:rFonts w:cs="B Nazanin"/>
          <w:b/>
          <w:bCs/>
          <w:rtl/>
          <w:lang w:bidi="fa-IR"/>
        </w:rPr>
      </w:pPr>
      <w:r w:rsidRPr="008E7A3D">
        <w:rPr>
          <w:rFonts w:cs="B Nazanin"/>
          <w:b/>
          <w:bCs/>
          <w:rtl/>
          <w:lang w:bidi="fa-IR"/>
        </w:rPr>
        <w:t>دانشکده:</w:t>
      </w:r>
      <w:r w:rsidRPr="008E7A3D">
        <w:rPr>
          <w:rFonts w:cs="B Nazanin" w:hint="cs"/>
          <w:b/>
          <w:bCs/>
          <w:rtl/>
          <w:lang w:bidi="fa-IR"/>
        </w:rPr>
        <w:t xml:space="preserve"> بهداشت  -   </w:t>
      </w:r>
      <w:r w:rsidRPr="008E7A3D">
        <w:rPr>
          <w:rFonts w:cs="B Nazanin"/>
          <w:b/>
          <w:bCs/>
          <w:rtl/>
          <w:lang w:bidi="fa-IR"/>
        </w:rPr>
        <w:t>گروه آموزشی:</w:t>
      </w:r>
      <w:r w:rsidRPr="008E7A3D">
        <w:rPr>
          <w:rFonts w:cs="B Nazanin" w:hint="cs"/>
          <w:b/>
          <w:bCs/>
          <w:rtl/>
          <w:lang w:bidi="fa-IR"/>
        </w:rPr>
        <w:t xml:space="preserve"> خدمات بهداشتی  -  </w:t>
      </w:r>
      <w:r w:rsidRPr="008E7A3D">
        <w:rPr>
          <w:rFonts w:cs="B Nazanin"/>
          <w:b/>
          <w:bCs/>
          <w:rtl/>
          <w:lang w:bidi="fa-IR"/>
        </w:rPr>
        <w:t xml:space="preserve">مقطع </w:t>
      </w:r>
      <w:r w:rsidRPr="008E7A3D">
        <w:rPr>
          <w:rFonts w:cs="B Nazanin" w:hint="cs"/>
          <w:b/>
          <w:bCs/>
          <w:rtl/>
          <w:lang w:bidi="fa-IR"/>
        </w:rPr>
        <w:t xml:space="preserve">و </w:t>
      </w:r>
      <w:r w:rsidRPr="008E7A3D">
        <w:rPr>
          <w:rFonts w:cs="B Nazanin"/>
          <w:b/>
          <w:bCs/>
          <w:rtl/>
        </w:rPr>
        <w:t>رشته</w:t>
      </w:r>
      <w:r w:rsidRPr="008E7A3D">
        <w:rPr>
          <w:rFonts w:cs="B Nazanin"/>
          <w:b/>
          <w:bCs/>
          <w:rtl/>
        </w:rPr>
        <w:softHyphen/>
        <w:t>ی</w:t>
      </w:r>
      <w:r w:rsidRPr="008E7A3D">
        <w:rPr>
          <w:rFonts w:cs="B Nazanin"/>
          <w:b/>
          <w:bCs/>
          <w:rtl/>
          <w:lang w:bidi="fa-IR"/>
        </w:rPr>
        <w:t xml:space="preserve"> تحصیلی:</w:t>
      </w:r>
      <w:r w:rsidRPr="008E7A3D">
        <w:rPr>
          <w:rFonts w:cs="B Nazanin" w:hint="cs"/>
          <w:b/>
          <w:bCs/>
          <w:rtl/>
          <w:lang w:bidi="fa-IR"/>
        </w:rPr>
        <w:t xml:space="preserve"> کارشناسی ارشد- رشته آموزش بهداشت و ارتقاء سلامت</w:t>
      </w:r>
    </w:p>
    <w:p w14:paraId="568806D6" w14:textId="30A50302" w:rsidR="00E03BB9" w:rsidRPr="00207B86" w:rsidRDefault="00252C63" w:rsidP="00CB70A5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9FB6C" wp14:editId="180F77E0">
                <wp:simplePos x="0" y="0"/>
                <wp:positionH relativeFrom="column">
                  <wp:posOffset>154305</wp:posOffset>
                </wp:positionH>
                <wp:positionV relativeFrom="paragraph">
                  <wp:posOffset>33020</wp:posOffset>
                </wp:positionV>
                <wp:extent cx="6153785" cy="0"/>
                <wp:effectExtent l="18415" t="12065" r="9525" b="16510"/>
                <wp:wrapNone/>
                <wp:docPr id="6932335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4315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6pt" to="496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5ssAEAAEkDAAAOAAAAZHJzL2Uyb0RvYy54bWysU8Fu2zAMvQ/YPwi6L3Y6pOuMOD2k6y7d&#10;FqDdBzCSbAuVRYFU4uTvJ6lJWmy3oT4IpEg+PT7Sy9vD6MTeEFv0rZzPaimMV6it71v5++n+040U&#10;HMFrcOhNK4+G5e3q44flFBpzhQM6bUgkEM/NFFo5xBiaqmI1mBF4hsH4FOyQRojJpb7SBFNCH111&#10;VdfX1YSkA6EyzOn27iUoVwW/64yKv7qOTRSulYlbLCeVc5vParWEpicIg1UnGvAfLEawPj16gbqD&#10;CGJH9h+o0SpCxi7OFI4Vdp1VpvSQupnXf3XzOEAwpZckDoeLTPx+sOrnfu03lKmrg38MD6ieWXhc&#10;D+B7Uwg8HUMa3DxLVU2Bm0tJdjhsSGynH6hTDuwiFhUOHY0ZMvUnDkXs40Vsc4hCpcvr+eLzl5uF&#10;FOocq6A5Fwbi+N3gKLLRSmd91gEa2D9wzESgOafka4/31rkyS+fFlNh+rRd1qWB0VudozmPqt2tH&#10;Yg95HcpX2kqRt2mEO68L2mBAfzvZEax7sdPrzp/UyALkbeNmi/q4obNKaV6F5mm38kK89Uv16x+w&#10;+gMAAP//AwBQSwMEFAAGAAgAAAAhAO9zIhfZAAAABgEAAA8AAABkcnMvZG93bnJldi54bWxMjsFO&#10;g0AURfcm/sPkmbizg5QaQIZGm7jpTtqoy1dmBCLzhjBTCn/v040ub+7NuafYzrYXkxl950jB/SoC&#10;Yah2uqNGwfHwcpeC8AFJY+/IKFiMh215fVVgrt2FXs1UhUYwhHyOCtoQhlxKX7fGol+5wRB3n260&#10;GDiOjdQjXhhuexlH0YO02BE/tDiYXWvqr+psmbJ5T5/3mB6Xpa8+smT3tp/IKnV7Mz89gghmDn9j&#10;+NFndSjZ6eTOpL3oFcTJmpcKNjEIrrNsnYA4/WZZFvK/fvkNAAD//wMAUEsBAi0AFAAGAAgAAAAh&#10;ALaDOJL+AAAA4QEAABMAAAAAAAAAAAAAAAAAAAAAAFtDb250ZW50X1R5cGVzXS54bWxQSwECLQAU&#10;AAYACAAAACEAOP0h/9YAAACUAQAACwAAAAAAAAAAAAAAAAAvAQAAX3JlbHMvLnJlbHNQSwECLQAU&#10;AAYACAAAACEA6DQebLABAABJAwAADgAAAAAAAAAAAAAAAAAuAgAAZHJzL2Uyb0RvYy54bWxQSwEC&#10;LQAUAAYACAAAACEA73MiF9kAAAAGAQAADwAAAAAAAAAAAAAAAAAKBAAAZHJzL2Rvd25yZXYueG1s&#10;UEsFBgAAAAAEAAQA8wAAABAFAAAAAA==&#10;" strokeweight="1.5pt"/>
            </w:pict>
          </mc:Fallback>
        </mc:AlternateConten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8E7A3D">
        <w:rPr>
          <w:rFonts w:cs="B Nazanin" w:hint="cs"/>
          <w:b/>
          <w:bCs/>
          <w:sz w:val="22"/>
          <w:szCs w:val="22"/>
          <w:rtl/>
        </w:rPr>
        <w:t xml:space="preserve"> بهداشت عمومی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 تعداد واحد:</w:t>
      </w:r>
      <w:r w:rsidR="008E7A3D">
        <w:rPr>
          <w:rFonts w:cs="B Nazanin" w:hint="cs"/>
          <w:b/>
          <w:bCs/>
          <w:sz w:val="22"/>
          <w:szCs w:val="22"/>
          <w:rtl/>
        </w:rPr>
        <w:t xml:space="preserve"> 2</w:t>
      </w:r>
      <w:r w:rsid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 w:rsidR="008E7A3D"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</w:p>
    <w:p w14:paraId="3B7B178F" w14:textId="4311D4BD" w:rsidR="00E03BB9" w:rsidRPr="00207B86" w:rsidRDefault="00207259" w:rsidP="006200DC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 w:rsidR="008E7A3D">
        <w:rPr>
          <w:rFonts w:cs="B Nazanin" w:hint="cs"/>
          <w:b/>
          <w:bCs/>
          <w:sz w:val="22"/>
          <w:szCs w:val="22"/>
          <w:rtl/>
        </w:rPr>
        <w:t xml:space="preserve"> شنبه ها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="008E7A3D">
        <w:rPr>
          <w:rFonts w:cs="B Nazanin" w:hint="cs"/>
          <w:b/>
          <w:bCs/>
          <w:sz w:val="22"/>
          <w:szCs w:val="22"/>
          <w:rtl/>
        </w:rPr>
        <w:t>: 10 الی 12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6200DC"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</w:p>
    <w:p w14:paraId="7C439E4A" w14:textId="1354EA42" w:rsidR="00E03BB9" w:rsidRPr="00207B86" w:rsidRDefault="00000000" w:rsidP="00207259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="008E7A3D">
        <w:rPr>
          <w:rFonts w:cs="B Nazanin" w:hint="cs"/>
          <w:b/>
          <w:bCs/>
          <w:sz w:val="22"/>
          <w:szCs w:val="22"/>
          <w:rtl/>
          <w:lang w:bidi="fa-IR"/>
        </w:rPr>
        <w:t xml:space="preserve">3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 w:rsidR="008E7A3D">
        <w:rPr>
          <w:rFonts w:cs="B Nazanin" w:hint="cs"/>
          <w:b/>
          <w:bCs/>
          <w:sz w:val="22"/>
          <w:szCs w:val="22"/>
          <w:rtl/>
          <w:lang w:bidi="fa-IR"/>
        </w:rPr>
        <w:t>دکتر فربد عبادی فرد آذر</w:t>
      </w:r>
      <w:r w:rsidR="00207259" w:rsidRP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207259" w:rsidRP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  <w:r w:rsidR="008E7A3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E7A3D">
        <w:rPr>
          <w:rFonts w:cs="B Nazanin" w:hint="cs"/>
          <w:b/>
          <w:bCs/>
          <w:sz w:val="22"/>
          <w:szCs w:val="22"/>
          <w:rtl/>
          <w:lang w:bidi="fa-IR"/>
        </w:rPr>
        <w:t>دکتر فربد عبادی فرد آذر</w:t>
      </w:r>
    </w:p>
    <w:p w14:paraId="491C78D0" w14:textId="0C1ECF75" w:rsidR="00E03BB9" w:rsidRPr="00DD7E86" w:rsidRDefault="00252C63" w:rsidP="00DD7E86">
      <w:pPr>
        <w:bidi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F2B1C" wp14:editId="58533B82">
                <wp:simplePos x="0" y="0"/>
                <wp:positionH relativeFrom="column">
                  <wp:posOffset>236855</wp:posOffset>
                </wp:positionH>
                <wp:positionV relativeFrom="paragraph">
                  <wp:posOffset>15240</wp:posOffset>
                </wp:positionV>
                <wp:extent cx="5970905" cy="0"/>
                <wp:effectExtent l="15240" t="11430" r="14605" b="17145"/>
                <wp:wrapNone/>
                <wp:docPr id="6346702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A27D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1.2pt" to="48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zfrwEAAEkDAAAOAAAAZHJzL2Uyb0RvYy54bWysU8Fu2zAMvQ/YPwi6L3YKdFuNOD2k6y7d&#10;FqDdBzCSbAuVRYFUYufvJ6lJWmy3oT4IpEg+PT7Sq9t5dOJgiC36Vi4XtRTGK9TW9638/XT/6asU&#10;HMFrcOhNK4+G5e3644fVFBpzhQM6bUgkEM/NFFo5xBiaqmI1mBF4gcH4FOyQRojJpb7SBFNCH111&#10;VdefqwlJB0JlmNPt3UtQrgt+1xkVf3UdmyhcKxO3WE4q5y6f1XoFTU8QBqtONOA/WIxgfXr0AnUH&#10;EcSe7D9Qo1WEjF1cKBwr7DqrTOkhdbOs/+rmcYBgSi9JHA4Xmfj9YNXPw8ZvKVNXs38MD6ieWXjc&#10;DOB7Uwg8HUMa3DJLVU2Bm0tJdjhsSeymH6hTDuwjFhXmjsYMmfoTcxH7eBHbzFGodHl986W+qa+l&#10;UOdYBc25MBDH7wZHkY1WOuuzDtDA4YFjJgLNOSVfe7y3zpVZOi+mxDYh16WC0VmdozmPqd9tHIkD&#10;5HUoX2krRd6mEe69LmiDAf3tZEew7sVOrzt/UiMLkLeNmx3q45bOKqV5FZqn3coL8dYv1a9/wPoP&#10;AAAA//8DAFBLAwQUAAYACAAAACEAlmLZZNoAAAAGAQAADwAAAGRycy9kb3ducmV2LnhtbEyOwU7D&#10;MBBE70j8g7VI3KhDW5o0xKmgEpfeCBX0uI23SUS8jmI3Tf4ew6UcRzN687LNaFoxUO8aywoeZxEI&#10;4tLqhisF+4+3hwSE88gaW8ukYCIHm/z2JsNU2wu/01D4SgQIuxQV1N53qZSurMmgm9mOOHQn2xv0&#10;IfaV1D1eAty0ch5FK2mw4fBQY0fbmsrv4mwC5ekred1hsp+mtjisl9vP3cBGqfu78eUZhKfRX8fw&#10;qx/UIQ9OR3tm7USrYBEvwlLBfAki1Os4XoE4/mWZZ/K/fv4DAAD//wMAUEsBAi0AFAAGAAgAAAAh&#10;ALaDOJL+AAAA4QEAABMAAAAAAAAAAAAAAAAAAAAAAFtDb250ZW50X1R5cGVzXS54bWxQSwECLQAU&#10;AAYACAAAACEAOP0h/9YAAACUAQAACwAAAAAAAAAAAAAAAAAvAQAAX3JlbHMvLnJlbHNQSwECLQAU&#10;AAYACAAAACEAmqM8368BAABJAwAADgAAAAAAAAAAAAAAAAAuAgAAZHJzL2Uyb0RvYy54bWxQSwEC&#10;LQAUAAYACAAAACEAlmLZZNoAAAAGAQAADwAAAAAAAAAAAAAAAAAJBAAAZHJzL2Rvd25yZXYueG1s&#10;UEsFBgAAAAAEAAQA8wAAABAFAAAAAA==&#10;" strokeweight="1.5pt"/>
            </w:pict>
          </mc:Fallback>
        </mc:AlternateContent>
      </w:r>
      <w:r w:rsidR="00DD7E86" w:rsidRPr="00207259">
        <w:rPr>
          <w:rFonts w:cs="B Nazanin"/>
          <w:b/>
          <w:bCs/>
          <w:rtl/>
          <w:lang w:bidi="fa-IR"/>
        </w:rPr>
        <w:t>شرح د</w:t>
      </w:r>
      <w:r w:rsidR="00DD7E86"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 w:rsidR="00207259"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14:paraId="6453AE2F" w14:textId="77777777" w:rsidR="006B1695" w:rsidRPr="00BA0D86" w:rsidRDefault="006B1695" w:rsidP="00E03BB9">
      <w:pPr>
        <w:bidi/>
        <w:rPr>
          <w:rFonts w:cs="2  Zar"/>
          <w:b/>
          <w:bCs/>
          <w:u w:val="single"/>
          <w:lang w:bidi="fa-IR"/>
        </w:rPr>
      </w:pPr>
    </w:p>
    <w:p w14:paraId="794E2D1E" w14:textId="090B9D32" w:rsidR="0090727D" w:rsidRDefault="00364AF5" w:rsidP="00E03BB9">
      <w:pPr>
        <w:bidi/>
        <w:rPr>
          <w:rFonts w:cs="2  Zar"/>
          <w:b/>
          <w:bCs/>
          <w:u w:val="single"/>
          <w:rtl/>
          <w:lang w:bidi="fa-IR"/>
        </w:rPr>
      </w:pPr>
      <w:r>
        <w:rPr>
          <w:rFonts w:cs="B Nazanin" w:hint="cs"/>
          <w:rtl/>
        </w:rPr>
        <w:t xml:space="preserve">با نظر به اینکه زیربنای یک جامعه سالم مبتنی بر رعایت اصول بهداشتی و شناخت عوامل موثر بر آن است، درس بهداشت عمومی در برگیرنده مفاهیم بهداشت عمومی، اصول تندرستی، بهداشت محیط و حرفه ای، بهداشت مواد غذایی، بهداشت مدارس و آشنایی با نظام های بهداشتی می باشد. </w:t>
      </w:r>
    </w:p>
    <w:p w14:paraId="4725D541" w14:textId="77777777" w:rsidR="00DD7E86" w:rsidRPr="00BA0D86" w:rsidRDefault="00DD7E86" w:rsidP="00DD7E86">
      <w:pPr>
        <w:bidi/>
        <w:rPr>
          <w:rFonts w:cs="2  Zar"/>
          <w:b/>
          <w:bCs/>
          <w:u w:val="single"/>
          <w:rtl/>
          <w:lang w:bidi="fa-IR"/>
        </w:rPr>
      </w:pPr>
    </w:p>
    <w:p w14:paraId="1172F41C" w14:textId="77777777" w:rsidR="006B1695" w:rsidRPr="00E03BB9" w:rsidRDefault="00621C70" w:rsidP="006200DC">
      <w:pPr>
        <w:bidi/>
        <w:jc w:val="lowKashida"/>
        <w:rPr>
          <w:rFonts w:cs="B Nazanin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</w:t>
      </w:r>
      <w:r w:rsidR="00ED3DA7" w:rsidRPr="00E03BB9">
        <w:rPr>
          <w:rFonts w:cs="B Nazanin" w:hint="cs"/>
          <w:b/>
          <w:bCs/>
          <w:rtl/>
          <w:lang w:bidi="fa-IR"/>
        </w:rPr>
        <w:t>ي</w:t>
      </w:r>
      <w:r w:rsidRPr="00E03BB9">
        <w:rPr>
          <w:rFonts w:cs="B Nazanin" w:hint="cs"/>
          <w:b/>
          <w:bCs/>
          <w:rtl/>
          <w:lang w:bidi="fa-IR"/>
        </w:rPr>
        <w:t>:</w:t>
      </w:r>
      <w:r w:rsidR="004E088C" w:rsidRPr="004E088C">
        <w:rPr>
          <w:rFonts w:cs="B Nazanin" w:hint="cs"/>
          <w:b/>
          <w:bCs/>
          <w:rtl/>
          <w:lang w:bidi="fa-IR"/>
        </w:rPr>
        <w:t xml:space="preserve"> </w:t>
      </w:r>
      <w:r w:rsidR="004E088C">
        <w:rPr>
          <w:rFonts w:cs="B Nazanin" w:hint="cs"/>
          <w:b/>
          <w:bCs/>
          <w:rtl/>
          <w:lang w:bidi="fa-IR"/>
        </w:rPr>
        <w:t>(</w:t>
      </w:r>
      <w:r w:rsidR="00397852">
        <w:rPr>
          <w:rFonts w:cs="B Nazanin" w:hint="cs"/>
          <w:b/>
          <w:bCs/>
          <w:rtl/>
          <w:lang w:bidi="fa-IR"/>
        </w:rPr>
        <w:t>همان هدف بینابینی طرح دوره</w:t>
      </w:r>
      <w:r w:rsidR="00207B86">
        <w:rPr>
          <w:rFonts w:cs="B Nazanin" w:hint="cs"/>
          <w:b/>
          <w:bCs/>
          <w:rtl/>
          <w:lang w:bidi="fa-IR"/>
        </w:rPr>
        <w:t xml:space="preserve"> </w:t>
      </w:r>
      <w:r w:rsidR="006200DC">
        <w:rPr>
          <w:rFonts w:cs="B Nazanin" w:hint="cs"/>
          <w:b/>
          <w:bCs/>
          <w:rtl/>
          <w:lang w:bidi="fa-IR"/>
        </w:rPr>
        <w:t xml:space="preserve">است </w:t>
      </w:r>
      <w:r w:rsidR="00397852">
        <w:rPr>
          <w:rFonts w:cs="B Nazanin" w:hint="cs"/>
          <w:b/>
          <w:bCs/>
          <w:rtl/>
          <w:lang w:bidi="fa-IR"/>
        </w:rPr>
        <w:t>)</w:t>
      </w:r>
    </w:p>
    <w:p w14:paraId="020B9351" w14:textId="77777777" w:rsidR="009B7427" w:rsidRPr="00E03BB9" w:rsidRDefault="009B7427" w:rsidP="00E03BB9">
      <w:pPr>
        <w:bidi/>
        <w:jc w:val="lowKashida"/>
        <w:rPr>
          <w:rFonts w:cs="B Nazanin"/>
          <w:b/>
          <w:bCs/>
          <w:lang w:bidi="fa-IR"/>
        </w:rPr>
      </w:pPr>
    </w:p>
    <w:p w14:paraId="73478443" w14:textId="6F01727F" w:rsidR="008E7A3D" w:rsidRPr="008E7A3D" w:rsidRDefault="008E7A3D" w:rsidP="008E7A3D">
      <w:pPr>
        <w:numPr>
          <w:ilvl w:val="0"/>
          <w:numId w:val="15"/>
        </w:numPr>
        <w:bidi/>
        <w:jc w:val="lowKashida"/>
        <w:rPr>
          <w:rFonts w:cs="B Nazanin"/>
          <w:rtl/>
          <w:lang w:bidi="fa-IR"/>
        </w:rPr>
      </w:pPr>
      <w:r w:rsidRPr="008E7A3D">
        <w:rPr>
          <w:rFonts w:cs="B Nazanin"/>
          <w:rtl/>
        </w:rPr>
        <w:t xml:space="preserve">آشنایی دانشجویان با </w:t>
      </w:r>
      <w:r w:rsidR="00364AF5">
        <w:rPr>
          <w:rFonts w:cs="B Nazanin" w:hint="cs"/>
          <w:rtl/>
        </w:rPr>
        <w:t xml:space="preserve">اصول و مبانی بهداشت و عوامل موثر بر آن </w:t>
      </w:r>
    </w:p>
    <w:p w14:paraId="111F464C" w14:textId="77777777" w:rsidR="0090727D" w:rsidRPr="00E03BB9" w:rsidRDefault="0090727D" w:rsidP="00E03BB9">
      <w:pPr>
        <w:bidi/>
        <w:jc w:val="lowKashida"/>
        <w:rPr>
          <w:rFonts w:cs="B Nazanin"/>
          <w:b/>
          <w:bCs/>
          <w:rtl/>
          <w:lang w:bidi="fa-IR"/>
        </w:rPr>
      </w:pPr>
    </w:p>
    <w:p w14:paraId="77D88A1B" w14:textId="77777777" w:rsidR="00D66536" w:rsidRDefault="00F621D8" w:rsidP="00F621D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اهداف رفتاری جلسه اول:</w:t>
      </w:r>
    </w:p>
    <w:p w14:paraId="49371D00" w14:textId="77777777" w:rsidR="00F621D8" w:rsidRDefault="00000000" w:rsidP="006200D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02D9C014" w14:textId="77777777" w:rsidR="00364AF5" w:rsidRPr="00364AF5" w:rsidRDefault="00364AF5" w:rsidP="00364AF5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 w:rsidRPr="00364AF5">
        <w:rPr>
          <w:rFonts w:ascii="Calibri" w:hAnsi="Calibri" w:cs="B Nazanin" w:hint="cs"/>
          <w:rtl/>
          <w:lang w:bidi="fa-IR"/>
        </w:rPr>
        <w:t>تاريخچه پزشكي و بهداشت در ساير نقاط جهان</w:t>
      </w:r>
      <w:r>
        <w:rPr>
          <w:rFonts w:ascii="Calibri" w:hAnsi="Calibri" w:cs="B Nazanin" w:hint="cs"/>
          <w:rtl/>
          <w:lang w:bidi="fa-IR"/>
        </w:rPr>
        <w:t xml:space="preserve"> را توضیح دهد. </w:t>
      </w:r>
    </w:p>
    <w:p w14:paraId="0F5A8355" w14:textId="77777777" w:rsidR="00364AF5" w:rsidRPr="00364AF5" w:rsidRDefault="00364AF5" w:rsidP="00364AF5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>
        <w:rPr>
          <w:rFonts w:ascii="Calibri" w:hAnsi="Calibri" w:cs="B Nazanin" w:hint="cs"/>
          <w:rtl/>
          <w:lang w:bidi="fa-IR"/>
        </w:rPr>
        <w:t xml:space="preserve">در مورد </w:t>
      </w:r>
      <w:r w:rsidRPr="00364AF5">
        <w:rPr>
          <w:rFonts w:ascii="Calibri" w:hAnsi="Calibri" w:cs="B Nazanin" w:hint="cs"/>
          <w:rtl/>
          <w:lang w:bidi="fa-IR"/>
        </w:rPr>
        <w:t>پيدايش پزشكي نوين</w:t>
      </w:r>
      <w:r>
        <w:rPr>
          <w:rFonts w:ascii="Calibri" w:hAnsi="Calibri" w:cs="B Nazanin" w:hint="cs"/>
          <w:rtl/>
          <w:lang w:bidi="fa-IR"/>
        </w:rPr>
        <w:t xml:space="preserve"> اطلاعاتی را شرح دهد. </w:t>
      </w:r>
    </w:p>
    <w:p w14:paraId="3597465E" w14:textId="77777777" w:rsidR="00364AF5" w:rsidRPr="00364AF5" w:rsidRDefault="00364AF5" w:rsidP="00364AF5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 w:rsidRPr="00364AF5">
        <w:rPr>
          <w:rFonts w:ascii="Calibri" w:hAnsi="Calibri" w:cs="B Nazanin" w:hint="cs"/>
          <w:rtl/>
          <w:lang w:bidi="fa-IR"/>
        </w:rPr>
        <w:t>انواع پيشگيري</w:t>
      </w:r>
      <w:r>
        <w:rPr>
          <w:rFonts w:ascii="Calibri" w:hAnsi="Calibri" w:cs="B Nazanin" w:hint="cs"/>
          <w:rtl/>
          <w:lang w:bidi="fa-IR"/>
        </w:rPr>
        <w:t xml:space="preserve"> را شرح داده و برای هرکدام مثال بزند. </w:t>
      </w:r>
    </w:p>
    <w:p w14:paraId="4277DA84" w14:textId="6F3AF9BB" w:rsidR="00364AF5" w:rsidRPr="00364AF5" w:rsidRDefault="00364AF5" w:rsidP="00364AF5">
      <w:pPr>
        <w:pStyle w:val="ListParagraph"/>
        <w:numPr>
          <w:ilvl w:val="0"/>
          <w:numId w:val="15"/>
        </w:numPr>
        <w:bidi/>
        <w:rPr>
          <w:rFonts w:cs="B Nazanin"/>
          <w:rtl/>
          <w:lang w:bidi="fa-IR"/>
        </w:rPr>
      </w:pPr>
      <w:r w:rsidRPr="00364AF5">
        <w:rPr>
          <w:rFonts w:ascii="Calibri" w:hAnsi="Calibri" w:cs="B Nazanin" w:hint="cs"/>
          <w:rtl/>
          <w:lang w:bidi="fa-IR"/>
        </w:rPr>
        <w:t>مفاهیم بهداشت همگانی</w:t>
      </w:r>
      <w:r>
        <w:rPr>
          <w:rFonts w:ascii="Calibri" w:hAnsi="Calibri" w:cs="B Nazanin" w:hint="cs"/>
          <w:rtl/>
          <w:lang w:bidi="fa-IR"/>
        </w:rPr>
        <w:t xml:space="preserve"> را بیان نماید. </w:t>
      </w:r>
      <w:r w:rsidRPr="00364AF5">
        <w:rPr>
          <w:rFonts w:ascii="Calibri" w:hAnsi="Calibri" w:cs="B Nazanin" w:hint="cs"/>
          <w:rtl/>
          <w:lang w:bidi="fa-IR"/>
        </w:rPr>
        <w:tab/>
      </w:r>
    </w:p>
    <w:p w14:paraId="4FC1937A" w14:textId="77777777" w:rsidR="00F621D8" w:rsidRDefault="00CB70A5" w:rsidP="00364AF5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جدول </w:t>
      </w:r>
      <w:r w:rsidR="00E02AA4">
        <w:rPr>
          <w:rFonts w:cs="B Nazanin" w:hint="cs"/>
          <w:b/>
          <w:bCs/>
          <w:rtl/>
          <w:lang w:bidi="fa-IR"/>
        </w:rPr>
        <w:t>زما</w:t>
      </w:r>
      <w:r>
        <w:rPr>
          <w:rFonts w:cs="B Nazanin" w:hint="cs"/>
          <w:b/>
          <w:bCs/>
          <w:rtl/>
          <w:lang w:bidi="fa-IR"/>
        </w:rPr>
        <w:t>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8760FB" w:rsidRPr="00B02DD5" w14:paraId="15633DF4" w14:textId="77777777" w:rsidTr="00364AF5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50438B1C" w14:textId="77777777" w:rsidR="00207B86" w:rsidRPr="00B02DD5" w:rsidRDefault="00000000" w:rsidP="00207B86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</w:t>
            </w:r>
          </w:p>
          <w:p w14:paraId="4A3C83AB" w14:textId="77777777" w:rsidR="00207B86" w:rsidRPr="00B02DD5" w:rsidRDefault="00000000" w:rsidP="00B622A4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0E941070" w14:textId="77777777" w:rsidR="00207B86" w:rsidRPr="00B02DD5" w:rsidRDefault="00000000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61475FF1" w14:textId="77777777" w:rsidR="00207B86" w:rsidRPr="00B02DD5" w:rsidRDefault="00000000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0A3896CB" w14:textId="77777777" w:rsidR="00207B86" w:rsidRPr="00B02DD5" w:rsidRDefault="00000000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B02DD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37FD8EFC" w14:textId="77777777" w:rsidR="00207B86" w:rsidRPr="00B02DD5" w:rsidRDefault="00000000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760FB" w:rsidRPr="00B02DD5" w14:paraId="3D2052B1" w14:textId="77777777" w:rsidTr="00364AF5">
        <w:tc>
          <w:tcPr>
            <w:tcW w:w="1788" w:type="dxa"/>
          </w:tcPr>
          <w:p w14:paraId="1B4C7C68" w14:textId="16AE2154" w:rsidR="00207B86" w:rsidRPr="00B02DD5" w:rsidRDefault="00364AF5" w:rsidP="00B622A4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2426" w:type="dxa"/>
          </w:tcPr>
          <w:p w14:paraId="604D4F30" w14:textId="6307F809" w:rsidR="00207B86" w:rsidRPr="00B02DD5" w:rsidRDefault="00364AF5" w:rsidP="00B622A4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تاریخچه پزشکی و بهداشت</w:t>
            </w:r>
          </w:p>
        </w:tc>
        <w:tc>
          <w:tcPr>
            <w:tcW w:w="1813" w:type="dxa"/>
          </w:tcPr>
          <w:p w14:paraId="47E5CC87" w14:textId="6420F617" w:rsidR="00E40F73" w:rsidRPr="00B02DD5" w:rsidRDefault="00E40F73" w:rsidP="00E40F7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تاريخچه پزشكي و بهداشت در ساير نقاط جهان، پيدايش پزشكي نوين، انواع پيشگيري، مفاهیم بهداشت همگانی</w:t>
            </w:r>
            <w:r w:rsidRPr="00B02DD5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ab/>
            </w:r>
          </w:p>
          <w:p w14:paraId="10E3C121" w14:textId="55E43214" w:rsidR="00207B86" w:rsidRPr="00B02DD5" w:rsidRDefault="00207B86" w:rsidP="00B622A4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</w:tcPr>
          <w:p w14:paraId="0C74B68E" w14:textId="263ABBC6" w:rsidR="00207B86" w:rsidRPr="00B02DD5" w:rsidRDefault="00E40F73" w:rsidP="00B622A4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سخنرانی- یادگیری مبتنی بر پرسش و پاسخ</w:t>
            </w:r>
          </w:p>
        </w:tc>
        <w:tc>
          <w:tcPr>
            <w:tcW w:w="1815" w:type="dxa"/>
          </w:tcPr>
          <w:p w14:paraId="748C1576" w14:textId="44462527" w:rsidR="00207B86" w:rsidRPr="00B02DD5" w:rsidRDefault="00E40F73" w:rsidP="00B622A4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پایانی</w:t>
            </w:r>
          </w:p>
        </w:tc>
      </w:tr>
    </w:tbl>
    <w:p w14:paraId="56F7789A" w14:textId="77777777" w:rsidR="00CB70A5" w:rsidRDefault="000941AD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>اهداف رفتاری جلسه دوم:</w:t>
      </w:r>
    </w:p>
    <w:p w14:paraId="6EDA9E35" w14:textId="77777777" w:rsidR="00CB70A5" w:rsidRDefault="00000000" w:rsidP="00CB70A5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7387530E" w14:textId="77777777" w:rsidR="00E40F73" w:rsidRDefault="00E40F73" w:rsidP="00E40F73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 w:rsidRPr="00E40F73">
        <w:rPr>
          <w:rFonts w:cs="B Nazanin" w:hint="cs"/>
          <w:rtl/>
          <w:lang w:bidi="fa-IR"/>
        </w:rPr>
        <w:t>تندرستي</w:t>
      </w:r>
      <w:r>
        <w:rPr>
          <w:rFonts w:cs="B Nazanin" w:hint="cs"/>
          <w:rtl/>
          <w:lang w:bidi="fa-IR"/>
        </w:rPr>
        <w:t xml:space="preserve"> را تعریف نماید. </w:t>
      </w:r>
    </w:p>
    <w:p w14:paraId="5CB9F75C" w14:textId="77777777" w:rsidR="00E40F73" w:rsidRDefault="00E40F73" w:rsidP="00E40F73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 w:rsidRPr="00E40F73">
        <w:rPr>
          <w:rFonts w:cs="B Nazanin" w:hint="cs"/>
          <w:rtl/>
          <w:lang w:bidi="fa-IR"/>
        </w:rPr>
        <w:t>ابعاد تندرستي</w:t>
      </w:r>
      <w:r>
        <w:rPr>
          <w:rFonts w:cs="B Nazanin" w:hint="cs"/>
          <w:rtl/>
          <w:lang w:bidi="fa-IR"/>
        </w:rPr>
        <w:t xml:space="preserve"> را شرح دهد. </w:t>
      </w:r>
    </w:p>
    <w:p w14:paraId="673C9BA0" w14:textId="77777777" w:rsidR="00E40F73" w:rsidRDefault="00E40F73" w:rsidP="00E40F73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 w:rsidRPr="00E40F73">
        <w:rPr>
          <w:rFonts w:cs="B Nazanin" w:hint="cs"/>
          <w:rtl/>
          <w:lang w:bidi="fa-IR"/>
        </w:rPr>
        <w:t>عوامل تعيين تندرستي</w:t>
      </w:r>
      <w:r>
        <w:rPr>
          <w:rFonts w:cs="B Nazanin" w:hint="cs"/>
          <w:rtl/>
          <w:lang w:bidi="fa-IR"/>
        </w:rPr>
        <w:t xml:space="preserve"> را ذکر نماید. </w:t>
      </w:r>
    </w:p>
    <w:p w14:paraId="591FF723" w14:textId="77777777" w:rsidR="00E40F73" w:rsidRDefault="00E40F73" w:rsidP="00E40F73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 w:rsidRPr="00E40F73">
        <w:rPr>
          <w:rFonts w:cs="B Nazanin" w:hint="cs"/>
          <w:rtl/>
          <w:lang w:bidi="fa-IR"/>
        </w:rPr>
        <w:t>مراقبت های بهداشتی اولیه</w:t>
      </w:r>
      <w:r>
        <w:rPr>
          <w:rFonts w:cs="B Nazanin" w:hint="cs"/>
          <w:rtl/>
          <w:lang w:bidi="fa-IR"/>
        </w:rPr>
        <w:t xml:space="preserve"> را شرح دهد. </w:t>
      </w:r>
    </w:p>
    <w:p w14:paraId="319FFFC8" w14:textId="77777777" w:rsidR="00E40F73" w:rsidRDefault="00E40F73" w:rsidP="00E40F73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 w:rsidRPr="00E40F73">
        <w:rPr>
          <w:rFonts w:cs="B Nazanin" w:hint="cs"/>
          <w:rtl/>
        </w:rPr>
        <w:t>تعريف سازمان جهاني بهداشت از مراقبت‌هاي بهداشتي اوليه</w:t>
      </w:r>
      <w:r w:rsidRPr="00E40F73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را بیان نماید. </w:t>
      </w:r>
    </w:p>
    <w:p w14:paraId="5E6C3C63" w14:textId="6085493E" w:rsidR="00E40F73" w:rsidRPr="00E40F73" w:rsidRDefault="00E40F73" w:rsidP="00E40F73">
      <w:pPr>
        <w:pStyle w:val="ListParagraph"/>
        <w:numPr>
          <w:ilvl w:val="0"/>
          <w:numId w:val="15"/>
        </w:numPr>
        <w:bidi/>
        <w:rPr>
          <w:rFonts w:cs="B Nazanin"/>
          <w:rtl/>
          <w:lang w:bidi="fa-IR"/>
        </w:rPr>
      </w:pPr>
      <w:r w:rsidRPr="00E40F73">
        <w:rPr>
          <w:rFonts w:cs="B Nazanin" w:hint="cs"/>
          <w:rtl/>
          <w:lang w:bidi="fa-IR"/>
        </w:rPr>
        <w:t>اصول مراقبت هاي بهداشتي اوليه</w:t>
      </w:r>
      <w:r>
        <w:rPr>
          <w:rFonts w:cs="B Nazanin" w:hint="cs"/>
          <w:rtl/>
          <w:lang w:bidi="fa-IR"/>
        </w:rPr>
        <w:t xml:space="preserve"> را توضیح دهد. </w:t>
      </w:r>
    </w:p>
    <w:p w14:paraId="21C09F97" w14:textId="21D2120B" w:rsidR="000941AD" w:rsidRDefault="00000000" w:rsidP="00E40F73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1399"/>
        <w:gridCol w:w="2843"/>
        <w:gridCol w:w="1813"/>
        <w:gridCol w:w="1814"/>
      </w:tblGrid>
      <w:tr w:rsidR="008760FB" w14:paraId="564B1651" w14:textId="77777777" w:rsidTr="00B02DD5">
        <w:tc>
          <w:tcPr>
            <w:tcW w:w="1787" w:type="dxa"/>
            <w:tcBorders>
              <w:tr2bl w:val="single" w:sz="8" w:space="0" w:color="auto"/>
            </w:tcBorders>
            <w:shd w:val="clear" w:color="auto" w:fill="BFBFBF"/>
          </w:tcPr>
          <w:p w14:paraId="75B71B39" w14:textId="77777777" w:rsidR="004E7A2E" w:rsidRPr="00AE0C80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جلسه2</w:t>
            </w:r>
          </w:p>
          <w:p w14:paraId="0C9C62D4" w14:textId="77777777" w:rsidR="004E7A2E" w:rsidRPr="00AE0C80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399" w:type="dxa"/>
            <w:shd w:val="clear" w:color="auto" w:fill="BFBFBF"/>
          </w:tcPr>
          <w:p w14:paraId="66882213" w14:textId="77777777" w:rsidR="004E7A2E" w:rsidRPr="00AE0C80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843" w:type="dxa"/>
            <w:shd w:val="clear" w:color="auto" w:fill="BFBFBF"/>
          </w:tcPr>
          <w:p w14:paraId="0F90228C" w14:textId="77777777" w:rsidR="004E7A2E" w:rsidRPr="00AE0C80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3" w:type="dxa"/>
            <w:shd w:val="clear" w:color="auto" w:fill="BFBFBF"/>
          </w:tcPr>
          <w:p w14:paraId="278A2110" w14:textId="77777777" w:rsidR="004E7A2E" w:rsidRPr="00AE0C80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4" w:type="dxa"/>
            <w:shd w:val="clear" w:color="auto" w:fill="BFBFBF"/>
          </w:tcPr>
          <w:p w14:paraId="7923323C" w14:textId="77777777" w:rsidR="004E7A2E" w:rsidRPr="00AE0C80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760FB" w14:paraId="42EF0EB3" w14:textId="77777777" w:rsidTr="00B02DD5">
        <w:tc>
          <w:tcPr>
            <w:tcW w:w="1787" w:type="dxa"/>
          </w:tcPr>
          <w:p w14:paraId="19A3F845" w14:textId="71D40738" w:rsidR="004E7A2E" w:rsidRPr="00E40F73" w:rsidRDefault="00E40F73" w:rsidP="00AE0C80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F73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1399" w:type="dxa"/>
          </w:tcPr>
          <w:p w14:paraId="4278368C" w14:textId="72406129" w:rsidR="004E7A2E" w:rsidRPr="00E40F73" w:rsidRDefault="00E40F73" w:rsidP="00AE0C80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F73">
              <w:rPr>
                <w:rFonts w:cs="B Nazanin" w:hint="cs"/>
                <w:sz w:val="20"/>
                <w:szCs w:val="20"/>
                <w:rtl/>
                <w:lang w:bidi="fa-IR"/>
              </w:rPr>
              <w:t>مفهوم تندرستی و بیماری</w:t>
            </w:r>
          </w:p>
        </w:tc>
        <w:tc>
          <w:tcPr>
            <w:tcW w:w="2843" w:type="dxa"/>
          </w:tcPr>
          <w:p w14:paraId="18D17DA4" w14:textId="5FAC2123" w:rsidR="004E7A2E" w:rsidRPr="00E40F73" w:rsidRDefault="00E40F73" w:rsidP="00E40F73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F73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تعاريف تندرستی، ابعاد تندرستي، طيف تندرستي، عوامل تعيين تندرستي، مراقبت های بهداشتی اولیه، </w:t>
            </w:r>
            <w:r w:rsidRPr="00E40F73">
              <w:rPr>
                <w:rFonts w:cs="B Nazanin" w:hint="cs"/>
                <w:sz w:val="20"/>
                <w:szCs w:val="20"/>
                <w:rtl/>
              </w:rPr>
              <w:t xml:space="preserve">تعريف سازمان جهاني بهداشت از مراقبت‌هاي بهداشتي اوليه، </w:t>
            </w:r>
            <w:r w:rsidRPr="00E40F73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اصول مراقبت هاي بهداشتي اوليه</w:t>
            </w:r>
          </w:p>
        </w:tc>
        <w:tc>
          <w:tcPr>
            <w:tcW w:w="1813" w:type="dxa"/>
          </w:tcPr>
          <w:p w14:paraId="37CDBBD2" w14:textId="2FD1EE22" w:rsidR="004E7A2E" w:rsidRPr="00E40F73" w:rsidRDefault="00E40F73" w:rsidP="00AE0C80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4" w:type="dxa"/>
          </w:tcPr>
          <w:p w14:paraId="6AAB2674" w14:textId="4A2A9F6E" w:rsidR="004E7A2E" w:rsidRPr="00E40F73" w:rsidRDefault="00E40F73" w:rsidP="00AE0C80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218B1AF8" w14:textId="77777777"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70966D2A" w14:textId="77777777" w:rsidR="000941AD" w:rsidRDefault="00000000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سوم:</w:t>
      </w:r>
    </w:p>
    <w:p w14:paraId="55E6D2A0" w14:textId="77777777" w:rsidR="000941AD" w:rsidRDefault="00000000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3B7A6433" w14:textId="77777777" w:rsidR="00E40F73" w:rsidRDefault="00E40F73" w:rsidP="00E40F73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E40F73">
        <w:rPr>
          <w:rFonts w:ascii="Calibri" w:hAnsi="Calibri" w:cs="B Nazanin" w:hint="cs"/>
          <w:rtl/>
          <w:lang w:bidi="fa-IR"/>
        </w:rPr>
        <w:t xml:space="preserve">آموزش و ارتقاء سلامت را تعریف کند. </w:t>
      </w:r>
    </w:p>
    <w:p w14:paraId="4630EAA3" w14:textId="77777777" w:rsidR="00E40F73" w:rsidRDefault="00E40F73" w:rsidP="00E40F73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E40F73">
        <w:rPr>
          <w:rFonts w:ascii="Calibri" w:hAnsi="Calibri" w:cs="B Nazanin" w:hint="cs"/>
          <w:rtl/>
          <w:lang w:bidi="fa-IR"/>
        </w:rPr>
        <w:t>اهداف آموزش سلامت از نظر سازمان جهاني بهداشت</w:t>
      </w:r>
      <w:r>
        <w:rPr>
          <w:rFonts w:ascii="Calibri" w:hAnsi="Calibri" w:cs="B Nazanin" w:hint="cs"/>
          <w:rtl/>
          <w:lang w:bidi="fa-IR"/>
        </w:rPr>
        <w:t xml:space="preserve"> را نام ببرد. </w:t>
      </w:r>
    </w:p>
    <w:p w14:paraId="237EFFD2" w14:textId="51BF7590" w:rsidR="00E40F73" w:rsidRDefault="00E40F73" w:rsidP="00E40F73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E40F73">
        <w:rPr>
          <w:rFonts w:ascii="Calibri" w:hAnsi="Calibri" w:cs="B Nazanin" w:hint="cs"/>
          <w:rtl/>
          <w:lang w:bidi="fa-IR"/>
        </w:rPr>
        <w:t>اصول آموزش بهداشت</w:t>
      </w:r>
      <w:r>
        <w:rPr>
          <w:rFonts w:ascii="Calibri" w:hAnsi="Calibri" w:cs="B Nazanin" w:hint="cs"/>
          <w:rtl/>
          <w:lang w:bidi="fa-IR"/>
        </w:rPr>
        <w:t xml:space="preserve"> و </w:t>
      </w:r>
      <w:r w:rsidRPr="00E40F73">
        <w:rPr>
          <w:rFonts w:ascii="Calibri" w:hAnsi="Calibri" w:cs="B Nazanin" w:hint="cs"/>
          <w:rtl/>
          <w:lang w:bidi="fa-IR"/>
        </w:rPr>
        <w:t>انواع برنامه هاي آموزش بهداشت</w:t>
      </w:r>
      <w:r>
        <w:rPr>
          <w:rFonts w:ascii="Calibri" w:hAnsi="Calibri" w:cs="B Nazanin" w:hint="cs"/>
          <w:rtl/>
          <w:lang w:bidi="fa-IR"/>
        </w:rPr>
        <w:t xml:space="preserve"> را شرح دهد. </w:t>
      </w:r>
    </w:p>
    <w:p w14:paraId="6FF74952" w14:textId="74E3ACDF" w:rsidR="00083B41" w:rsidRPr="00E40F73" w:rsidRDefault="00083B41" w:rsidP="00083B41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>
        <w:rPr>
          <w:rFonts w:ascii="Calibri" w:hAnsi="Calibri" w:cs="B Nazanin" w:hint="cs"/>
          <w:rtl/>
          <w:lang w:bidi="fa-IR"/>
        </w:rPr>
        <w:t xml:space="preserve">مراحل انجام برنامه های آموزش را بیان کند. </w:t>
      </w:r>
    </w:p>
    <w:p w14:paraId="69A9A1C0" w14:textId="60331A26" w:rsidR="000941AD" w:rsidRDefault="00000000" w:rsidP="00E40F73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6"/>
        <w:gridCol w:w="1890"/>
        <w:gridCol w:w="3060"/>
        <w:gridCol w:w="1415"/>
        <w:gridCol w:w="1815"/>
      </w:tblGrid>
      <w:tr w:rsidR="008760FB" w:rsidRPr="00B02DD5" w14:paraId="60FF9BDD" w14:textId="77777777" w:rsidTr="00E40F73">
        <w:tc>
          <w:tcPr>
            <w:tcW w:w="1476" w:type="dxa"/>
            <w:tcBorders>
              <w:tr2bl w:val="single" w:sz="8" w:space="0" w:color="auto"/>
            </w:tcBorders>
            <w:shd w:val="clear" w:color="auto" w:fill="BFBFBF"/>
          </w:tcPr>
          <w:p w14:paraId="2BAF3FCF" w14:textId="77777777" w:rsidR="004E7A2E" w:rsidRPr="00B02DD5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جلسه3</w:t>
            </w:r>
          </w:p>
          <w:p w14:paraId="7D2FA1BE" w14:textId="77777777" w:rsidR="004E7A2E" w:rsidRPr="00B02DD5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890" w:type="dxa"/>
            <w:shd w:val="clear" w:color="auto" w:fill="BFBFBF"/>
          </w:tcPr>
          <w:p w14:paraId="275CE30C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060" w:type="dxa"/>
            <w:shd w:val="clear" w:color="auto" w:fill="BFBFBF"/>
          </w:tcPr>
          <w:p w14:paraId="317F01ED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415" w:type="dxa"/>
            <w:shd w:val="clear" w:color="auto" w:fill="BFBFBF"/>
          </w:tcPr>
          <w:p w14:paraId="7079AE45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B02DD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071F90B8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760FB" w:rsidRPr="00B02DD5" w14:paraId="5384E1AF" w14:textId="77777777" w:rsidTr="00E40F73">
        <w:tc>
          <w:tcPr>
            <w:tcW w:w="1476" w:type="dxa"/>
          </w:tcPr>
          <w:p w14:paraId="490B4FE4" w14:textId="1AE2A36E" w:rsidR="004E7A2E" w:rsidRPr="00B02DD5" w:rsidRDefault="00E40F73" w:rsidP="00AE0C80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Hlk163543486"/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1890" w:type="dxa"/>
          </w:tcPr>
          <w:p w14:paraId="5204B92A" w14:textId="18EA13D5" w:rsidR="004E7A2E" w:rsidRPr="00B02DD5" w:rsidRDefault="00B02DD5" w:rsidP="00AE0C80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آموزش و ارتقاء سلامت</w:t>
            </w:r>
          </w:p>
        </w:tc>
        <w:tc>
          <w:tcPr>
            <w:tcW w:w="3060" w:type="dxa"/>
          </w:tcPr>
          <w:p w14:paraId="1A406A36" w14:textId="0CBC3745" w:rsidR="004E7A2E" w:rsidRPr="00B02DD5" w:rsidRDefault="00E40F73" w:rsidP="00E40F73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F73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تعاريف آموزش و ارتقاء سلامت</w:t>
            </w:r>
            <w:r w:rsidRPr="00B02DD5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E40F73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اهداف آموزش سلامت از نظر سازمان جهاني بهداشت</w:t>
            </w:r>
            <w:r w:rsidRPr="00B02DD5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E40F73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اصول آموزش بهداشت</w:t>
            </w:r>
            <w:r w:rsidRPr="00B02DD5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E40F73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انواع برنامه هاي آموزش بهداشت</w:t>
            </w:r>
            <w:r w:rsidRPr="00B02DD5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02DD5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E40F73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مراحل</w:t>
            </w:r>
            <w:r w:rsidRPr="00E40F73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0F73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انجام برنامه هاي آموزش سلامت</w:t>
            </w:r>
          </w:p>
        </w:tc>
        <w:tc>
          <w:tcPr>
            <w:tcW w:w="1415" w:type="dxa"/>
          </w:tcPr>
          <w:p w14:paraId="343746F3" w14:textId="54510FFD" w:rsidR="004E7A2E" w:rsidRPr="00B02DD5" w:rsidRDefault="00E40F73" w:rsidP="00AE0C80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5" w:type="dxa"/>
          </w:tcPr>
          <w:p w14:paraId="47A9ADFF" w14:textId="240CB463" w:rsidR="004E7A2E" w:rsidRPr="00B02DD5" w:rsidRDefault="00E40F73" w:rsidP="00AE0C80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  <w:bookmarkEnd w:id="0"/>
    </w:tbl>
    <w:p w14:paraId="70BA04CA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0C4AA07E" w14:textId="77777777" w:rsidR="00083B41" w:rsidRDefault="00083B41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2B56B41E" w14:textId="5D6BD155" w:rsidR="000941AD" w:rsidRDefault="00000000" w:rsidP="00083B41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>اهداف رفتاری جلسه چهارم:</w:t>
      </w:r>
    </w:p>
    <w:p w14:paraId="3848AAC1" w14:textId="77777777" w:rsidR="000941AD" w:rsidRDefault="00000000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477BA65B" w14:textId="563D551A" w:rsidR="00083B41" w:rsidRPr="00083B41" w:rsidRDefault="00083B41" w:rsidP="00083B41">
      <w:pPr>
        <w:pStyle w:val="ListParagraph"/>
        <w:numPr>
          <w:ilvl w:val="0"/>
          <w:numId w:val="15"/>
        </w:numPr>
        <w:bidi/>
        <w:ind w:right="10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تعریف خانواده را بیان کند. </w:t>
      </w:r>
    </w:p>
    <w:p w14:paraId="7A798E80" w14:textId="77777777" w:rsidR="00B02DD5" w:rsidRPr="00B02DD5" w:rsidRDefault="00B02DD5" w:rsidP="00B02DD5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B02DD5">
        <w:rPr>
          <w:rFonts w:ascii="Calibri" w:hAnsi="Calibri" w:cs="B Nazanin" w:hint="cs"/>
          <w:rtl/>
          <w:lang w:bidi="fa-IR"/>
        </w:rPr>
        <w:t xml:space="preserve">اهداف خدمات بهداشت خانواده را نام ببرد. </w:t>
      </w:r>
    </w:p>
    <w:p w14:paraId="3CFFF089" w14:textId="00150EBF" w:rsidR="00636251" w:rsidRPr="00B02DD5" w:rsidRDefault="00B02DD5" w:rsidP="00B02DD5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B02DD5">
        <w:rPr>
          <w:rFonts w:ascii="Calibri" w:hAnsi="Calibri" w:cs="B Nazanin" w:hint="cs"/>
          <w:rtl/>
          <w:lang w:bidi="fa-IR"/>
        </w:rPr>
        <w:t xml:space="preserve">سازمان دهي خدمات بهداشت خانواده را تجزیه و تحلیل کند. </w:t>
      </w:r>
    </w:p>
    <w:p w14:paraId="48E4C26E" w14:textId="04A80622" w:rsidR="000941AD" w:rsidRDefault="00000000" w:rsidP="00636251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578"/>
        <w:gridCol w:w="2661"/>
        <w:gridCol w:w="1814"/>
        <w:gridCol w:w="1815"/>
      </w:tblGrid>
      <w:tr w:rsidR="008760FB" w:rsidRPr="00B02DD5" w14:paraId="16D767E6" w14:textId="77777777" w:rsidTr="00B02DD5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0B03E1A3" w14:textId="77777777" w:rsidR="004E7A2E" w:rsidRPr="00B02DD5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جلسه4</w:t>
            </w:r>
          </w:p>
          <w:p w14:paraId="2EF3DE5E" w14:textId="77777777" w:rsidR="004E7A2E" w:rsidRPr="00B02DD5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578" w:type="dxa"/>
            <w:shd w:val="clear" w:color="auto" w:fill="BFBFBF"/>
          </w:tcPr>
          <w:p w14:paraId="5CA67FCF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661" w:type="dxa"/>
            <w:shd w:val="clear" w:color="auto" w:fill="BFBFBF"/>
          </w:tcPr>
          <w:p w14:paraId="7A8202DC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68B4A9E1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B02DD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75E61598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B02DD5" w:rsidRPr="00B02DD5" w14:paraId="5E3EB9B6" w14:textId="77777777" w:rsidTr="00B02DD5">
        <w:tc>
          <w:tcPr>
            <w:tcW w:w="1788" w:type="dxa"/>
          </w:tcPr>
          <w:p w14:paraId="60B9A9CF" w14:textId="04E1202B" w:rsidR="00B02DD5" w:rsidRPr="00B02DD5" w:rsidRDefault="00B02DD5" w:rsidP="00B02DD5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1578" w:type="dxa"/>
          </w:tcPr>
          <w:p w14:paraId="4DB46070" w14:textId="604BA71F" w:rsidR="00B02DD5" w:rsidRPr="00B02DD5" w:rsidRDefault="00B02DD5" w:rsidP="00B02DD5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بهداشت خانواده</w:t>
            </w:r>
          </w:p>
        </w:tc>
        <w:tc>
          <w:tcPr>
            <w:tcW w:w="2661" w:type="dxa"/>
          </w:tcPr>
          <w:p w14:paraId="37B9A81A" w14:textId="7499520C" w:rsidR="00B02DD5" w:rsidRPr="00B02DD5" w:rsidRDefault="00B02DD5" w:rsidP="00B02DD5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اهداف خدمات بهداشت خانواده، </w:t>
            </w:r>
          </w:p>
          <w:p w14:paraId="6872C316" w14:textId="38ED9C1B" w:rsidR="00B02DD5" w:rsidRPr="00B02DD5" w:rsidRDefault="00B02DD5" w:rsidP="00B02DD5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سازمان دهي خدمات بهداشت خانواده</w:t>
            </w:r>
          </w:p>
          <w:p w14:paraId="1BE4744B" w14:textId="77777777" w:rsidR="00B02DD5" w:rsidRPr="00B02DD5" w:rsidRDefault="00B02DD5" w:rsidP="00B02DD5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</w:tcPr>
          <w:p w14:paraId="264E1F4A" w14:textId="25F73537" w:rsidR="00B02DD5" w:rsidRPr="00B02DD5" w:rsidRDefault="00B02DD5" w:rsidP="00B02DD5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5" w:type="dxa"/>
          </w:tcPr>
          <w:p w14:paraId="1E131CA5" w14:textId="17C14B43" w:rsidR="00B02DD5" w:rsidRPr="00B02DD5" w:rsidRDefault="00B02DD5" w:rsidP="00B02DD5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10FA686E" w14:textId="77777777" w:rsidR="001A7297" w:rsidRDefault="001A7297" w:rsidP="001A7297">
      <w:pPr>
        <w:bidi/>
        <w:rPr>
          <w:rFonts w:cs="B Nazanin"/>
          <w:b/>
          <w:bCs/>
          <w:rtl/>
          <w:lang w:bidi="fa-IR"/>
        </w:rPr>
      </w:pPr>
    </w:p>
    <w:p w14:paraId="7184ECB8" w14:textId="77777777" w:rsidR="000941AD" w:rsidRDefault="00000000" w:rsidP="001A7297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پنجم:</w:t>
      </w:r>
    </w:p>
    <w:p w14:paraId="137A47DB" w14:textId="77777777" w:rsidR="000941AD" w:rsidRDefault="00000000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1E57FD3E" w14:textId="77777777" w:rsidR="00B02DD5" w:rsidRPr="00B02DD5" w:rsidRDefault="00B02DD5" w:rsidP="00B02DD5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B02DD5">
        <w:rPr>
          <w:rFonts w:ascii="Calibri" w:hAnsi="Calibri" w:cs="B Nazanin" w:hint="cs"/>
          <w:rtl/>
          <w:lang w:bidi="fa-IR"/>
        </w:rPr>
        <w:t xml:space="preserve"> بهداشت محيط را تعریف نماید. </w:t>
      </w:r>
    </w:p>
    <w:p w14:paraId="4D9E6A8E" w14:textId="77777777" w:rsidR="00B02DD5" w:rsidRPr="00B02DD5" w:rsidRDefault="00B02DD5" w:rsidP="00B02DD5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B02DD5">
        <w:rPr>
          <w:rFonts w:ascii="Calibri" w:hAnsi="Calibri" w:cs="B Nazanin" w:hint="cs"/>
          <w:rtl/>
          <w:lang w:bidi="fa-IR"/>
        </w:rPr>
        <w:t xml:space="preserve">بيماري هاي منتقله از محيط را ذکر کند. </w:t>
      </w:r>
    </w:p>
    <w:p w14:paraId="018DEB05" w14:textId="77777777" w:rsidR="00B02DD5" w:rsidRPr="00B02DD5" w:rsidRDefault="00B02DD5" w:rsidP="00B02DD5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B02DD5">
        <w:rPr>
          <w:rFonts w:ascii="Calibri" w:hAnsi="Calibri" w:cs="B Nazanin" w:hint="cs"/>
          <w:rtl/>
          <w:lang w:bidi="fa-IR"/>
        </w:rPr>
        <w:t xml:space="preserve">راهبرد هاي بهداشت محيط در كنترل بيماري ها را نام ببرد. </w:t>
      </w:r>
    </w:p>
    <w:p w14:paraId="236D4849" w14:textId="7BB100C4" w:rsidR="00B02DD5" w:rsidRPr="005C3A7E" w:rsidRDefault="00B02DD5" w:rsidP="005C3A7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B02DD5">
        <w:rPr>
          <w:rFonts w:ascii="Calibri" w:hAnsi="Calibri" w:cs="B Nazanin" w:hint="cs"/>
          <w:rtl/>
          <w:lang w:bidi="fa-IR"/>
        </w:rPr>
        <w:t>شرح وظايف واحد بهداشت محيط مركز بهداشت شهرستان را فهرست نماید.</w:t>
      </w:r>
    </w:p>
    <w:p w14:paraId="5E13B377" w14:textId="77777777" w:rsidR="000941AD" w:rsidRDefault="001A7297" w:rsidP="004E7A2E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128"/>
        <w:gridCol w:w="3111"/>
        <w:gridCol w:w="1814"/>
        <w:gridCol w:w="1815"/>
      </w:tblGrid>
      <w:tr w:rsidR="008760FB" w:rsidRPr="00B02DD5" w14:paraId="2DD816A7" w14:textId="77777777" w:rsidTr="00B02DD5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34D8B47F" w14:textId="77777777" w:rsidR="004E7A2E" w:rsidRPr="00B02DD5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جلسه5</w:t>
            </w:r>
          </w:p>
          <w:p w14:paraId="789144EC" w14:textId="77777777" w:rsidR="004E7A2E" w:rsidRPr="00B02DD5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128" w:type="dxa"/>
            <w:shd w:val="clear" w:color="auto" w:fill="BFBFBF"/>
          </w:tcPr>
          <w:p w14:paraId="780E1B4D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111" w:type="dxa"/>
            <w:shd w:val="clear" w:color="auto" w:fill="BFBFBF"/>
          </w:tcPr>
          <w:p w14:paraId="503A45B1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669086B8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B02DD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518D1E81" w14:textId="77777777" w:rsidR="004E7A2E" w:rsidRPr="00B02DD5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B02DD5" w:rsidRPr="00B02DD5" w14:paraId="685ED1D6" w14:textId="77777777" w:rsidTr="00B02DD5">
        <w:tc>
          <w:tcPr>
            <w:tcW w:w="1788" w:type="dxa"/>
          </w:tcPr>
          <w:p w14:paraId="55E9CBB3" w14:textId="1836C28F" w:rsidR="00B02DD5" w:rsidRPr="00B02DD5" w:rsidRDefault="00B02DD5" w:rsidP="00B02DD5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1128" w:type="dxa"/>
          </w:tcPr>
          <w:p w14:paraId="0538735D" w14:textId="0877BAB5" w:rsidR="00B02DD5" w:rsidRPr="00B02DD5" w:rsidRDefault="00B02DD5" w:rsidP="00B02DD5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بهداشت محیط</w:t>
            </w:r>
          </w:p>
        </w:tc>
        <w:tc>
          <w:tcPr>
            <w:tcW w:w="3111" w:type="dxa"/>
          </w:tcPr>
          <w:p w14:paraId="61AE6863" w14:textId="1D85C2F3" w:rsidR="00B02DD5" w:rsidRPr="00B02DD5" w:rsidRDefault="00B02DD5" w:rsidP="00B02DD5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>تعريف بهداشت محيط</w:t>
            </w:r>
            <w:r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، </w:t>
            </w:r>
            <w:r w:rsidRPr="00B02DD5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>بيماري هاي منتقله از محيط</w:t>
            </w:r>
            <w:r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، </w:t>
            </w:r>
            <w:r w:rsidRPr="00B02DD5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>راهبرد هاي بهداشت محيط در كنترل بيماري ه</w:t>
            </w:r>
            <w:r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ا، </w:t>
            </w:r>
            <w:r w:rsidRPr="00B02DD5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>شرح وظايف واحد بهداشت محيط مركز بهداشت شهرستان</w:t>
            </w:r>
          </w:p>
        </w:tc>
        <w:tc>
          <w:tcPr>
            <w:tcW w:w="1814" w:type="dxa"/>
          </w:tcPr>
          <w:p w14:paraId="7AE7813E" w14:textId="77FA57EB" w:rsidR="00B02DD5" w:rsidRPr="00B02DD5" w:rsidRDefault="00B02DD5" w:rsidP="00B02DD5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5" w:type="dxa"/>
          </w:tcPr>
          <w:p w14:paraId="1E561B37" w14:textId="5A0BBC78" w:rsidR="00B02DD5" w:rsidRPr="00B02DD5" w:rsidRDefault="00B02DD5" w:rsidP="00B02DD5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DD5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086B2E6F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12E11FCF" w14:textId="77777777" w:rsidR="000941AD" w:rsidRDefault="00000000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ششم:</w:t>
      </w:r>
    </w:p>
    <w:p w14:paraId="618E069D" w14:textId="77777777" w:rsidR="000941AD" w:rsidRPr="00F24F6F" w:rsidRDefault="00000000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6BEB91F8" w14:textId="77777777" w:rsidR="005C3A7E" w:rsidRDefault="005C3A7E" w:rsidP="005C3A7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5C3A7E">
        <w:rPr>
          <w:rFonts w:ascii="Calibri" w:hAnsi="Calibri" w:cs="B Nazanin" w:hint="cs"/>
          <w:rtl/>
          <w:lang w:bidi="fa-IR"/>
        </w:rPr>
        <w:t>اصول بهداشت حرفه اي</w:t>
      </w:r>
      <w:r>
        <w:rPr>
          <w:rFonts w:ascii="Calibri" w:hAnsi="Calibri" w:cs="B Nazanin" w:hint="cs"/>
          <w:rtl/>
          <w:lang w:bidi="fa-IR"/>
        </w:rPr>
        <w:t xml:space="preserve"> را تعریف کند. </w:t>
      </w:r>
    </w:p>
    <w:p w14:paraId="4D2F62B0" w14:textId="77777777" w:rsidR="005C3A7E" w:rsidRDefault="005C3A7E" w:rsidP="005C3A7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5C3A7E">
        <w:rPr>
          <w:rFonts w:ascii="Calibri" w:hAnsi="Calibri" w:cs="B Nazanin" w:hint="cs"/>
          <w:rtl/>
          <w:lang w:bidi="fa-IR"/>
        </w:rPr>
        <w:t>فعاليت هاي اجرايي بهداشت حرفه اي</w:t>
      </w:r>
      <w:r>
        <w:rPr>
          <w:rFonts w:ascii="Calibri" w:hAnsi="Calibri" w:cs="B Nazanin" w:hint="cs"/>
          <w:rtl/>
          <w:lang w:bidi="fa-IR"/>
        </w:rPr>
        <w:t xml:space="preserve"> را نام ببرد. </w:t>
      </w:r>
    </w:p>
    <w:p w14:paraId="3F66FF9D" w14:textId="77777777" w:rsidR="005C3A7E" w:rsidRDefault="005C3A7E" w:rsidP="005C3A7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5C3A7E">
        <w:rPr>
          <w:rFonts w:ascii="Tahoma" w:hAnsi="Tahoma" w:cs="B Nazanin"/>
          <w:rtl/>
        </w:rPr>
        <w:t>نقش خانه بهداشت</w:t>
      </w:r>
      <w:r w:rsidRPr="005C3A7E">
        <w:rPr>
          <w:rFonts w:ascii="Tahoma" w:hAnsi="Tahoma" w:cs="B Nazanin" w:hint="cs"/>
          <w:rtl/>
        </w:rPr>
        <w:t xml:space="preserve"> و مراکز بهداشتی درمانی</w:t>
      </w:r>
      <w:r w:rsidRPr="005C3A7E">
        <w:rPr>
          <w:rFonts w:ascii="Tahoma" w:hAnsi="Tahoma" w:cs="B Nazanin"/>
          <w:rtl/>
        </w:rPr>
        <w:t xml:space="preserve"> در برنامه بهداشت حرفه</w:t>
      </w:r>
      <w:r w:rsidRPr="005C3A7E">
        <w:rPr>
          <w:rFonts w:ascii="Tahoma" w:hAnsi="Tahoma" w:cs="B Nazanin"/>
        </w:rPr>
        <w:t xml:space="preserve"> </w:t>
      </w:r>
      <w:r w:rsidRPr="005C3A7E">
        <w:rPr>
          <w:rFonts w:ascii="Tahoma" w:hAnsi="Tahoma" w:cs="B Nazanin"/>
          <w:rtl/>
        </w:rPr>
        <w:t>ای</w:t>
      </w:r>
      <w:r>
        <w:rPr>
          <w:rFonts w:ascii="Calibri" w:hAnsi="Calibri" w:cs="B Nazanin" w:hint="cs"/>
          <w:rtl/>
          <w:lang w:bidi="fa-IR"/>
        </w:rPr>
        <w:t xml:space="preserve"> را تشریح کند. </w:t>
      </w:r>
    </w:p>
    <w:p w14:paraId="6BD012B5" w14:textId="008D3843" w:rsidR="00207B86" w:rsidRPr="005C3A7E" w:rsidRDefault="005C3A7E" w:rsidP="005C3A7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5C3A7E">
        <w:rPr>
          <w:rFonts w:cs="B Nazanin" w:hint="cs"/>
          <w:rtl/>
          <w:lang w:bidi="fa-IR"/>
        </w:rPr>
        <w:t>بیماری های شغلی</w:t>
      </w:r>
      <w:r>
        <w:rPr>
          <w:rFonts w:ascii="Calibri" w:hAnsi="Calibri" w:cs="B Nazanin" w:hint="cs"/>
          <w:rtl/>
          <w:lang w:bidi="fa-IR"/>
        </w:rPr>
        <w:t xml:space="preserve"> را نام ببرد. </w:t>
      </w:r>
    </w:p>
    <w:p w14:paraId="286A8D8F" w14:textId="77777777" w:rsidR="000941AD" w:rsidRDefault="001A7297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2"/>
        <w:gridCol w:w="1604"/>
        <w:gridCol w:w="3960"/>
        <w:gridCol w:w="1920"/>
        <w:gridCol w:w="1040"/>
      </w:tblGrid>
      <w:tr w:rsidR="008760FB" w:rsidRPr="005C3A7E" w14:paraId="2C709785" w14:textId="77777777" w:rsidTr="005C3A7E">
        <w:tc>
          <w:tcPr>
            <w:tcW w:w="1132" w:type="dxa"/>
            <w:tcBorders>
              <w:tr2bl w:val="single" w:sz="8" w:space="0" w:color="auto"/>
            </w:tcBorders>
            <w:shd w:val="clear" w:color="auto" w:fill="BFBFBF"/>
          </w:tcPr>
          <w:p w14:paraId="1AC57EB1" w14:textId="77777777" w:rsidR="004E7A2E" w:rsidRPr="005C3A7E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جلسه6</w:t>
            </w:r>
          </w:p>
          <w:p w14:paraId="259A1AAD" w14:textId="77777777" w:rsidR="004E7A2E" w:rsidRPr="005C3A7E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604" w:type="dxa"/>
            <w:shd w:val="clear" w:color="auto" w:fill="BFBFBF"/>
          </w:tcPr>
          <w:p w14:paraId="23FE388A" w14:textId="77777777" w:rsidR="004E7A2E" w:rsidRPr="005C3A7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960" w:type="dxa"/>
            <w:shd w:val="clear" w:color="auto" w:fill="BFBFBF"/>
          </w:tcPr>
          <w:p w14:paraId="6ACBC9DE" w14:textId="77777777" w:rsidR="004E7A2E" w:rsidRPr="005C3A7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920" w:type="dxa"/>
            <w:shd w:val="clear" w:color="auto" w:fill="BFBFBF"/>
          </w:tcPr>
          <w:p w14:paraId="270C2B48" w14:textId="77777777" w:rsidR="004E7A2E" w:rsidRPr="005C3A7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5C3A7E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040" w:type="dxa"/>
            <w:shd w:val="clear" w:color="auto" w:fill="BFBFBF"/>
          </w:tcPr>
          <w:p w14:paraId="18E536B6" w14:textId="77777777" w:rsidR="004E7A2E" w:rsidRPr="005C3A7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5C3A7E" w:rsidRPr="005C3A7E" w14:paraId="5326FFD3" w14:textId="77777777" w:rsidTr="005C3A7E">
        <w:tc>
          <w:tcPr>
            <w:tcW w:w="1132" w:type="dxa"/>
          </w:tcPr>
          <w:p w14:paraId="76719404" w14:textId="118FA288" w:rsidR="005C3A7E" w:rsidRPr="005C3A7E" w:rsidRDefault="005C3A7E" w:rsidP="005C3A7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1604" w:type="dxa"/>
          </w:tcPr>
          <w:p w14:paraId="7E486153" w14:textId="376490EE" w:rsidR="005C3A7E" w:rsidRPr="005C3A7E" w:rsidRDefault="005C3A7E" w:rsidP="005C3A7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بهداشت حرفه ای</w:t>
            </w:r>
          </w:p>
        </w:tc>
        <w:tc>
          <w:tcPr>
            <w:tcW w:w="3960" w:type="dxa"/>
          </w:tcPr>
          <w:p w14:paraId="7EA17A4D" w14:textId="78825D88" w:rsidR="005C3A7E" w:rsidRPr="005C3A7E" w:rsidRDefault="005C3A7E" w:rsidP="005C3A7E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تاريخچه بهداشت حرفه اي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5C3A7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اصول بهداشت حرفه اي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5C3A7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فعاليت هاي اجرايي بهداشت حرفه ا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ی، </w:t>
            </w:r>
            <w:r w:rsidRPr="005C3A7E">
              <w:rPr>
                <w:rFonts w:ascii="Tahoma" w:hAnsi="Tahoma" w:cs="B Nazanin"/>
                <w:sz w:val="20"/>
                <w:szCs w:val="20"/>
                <w:rtl/>
              </w:rPr>
              <w:t>نقش خانه بهداشت</w:t>
            </w:r>
            <w:r w:rsidRPr="005C3A7E">
              <w:rPr>
                <w:rFonts w:ascii="Tahoma" w:hAnsi="Tahoma" w:cs="B Nazanin" w:hint="cs"/>
                <w:sz w:val="20"/>
                <w:szCs w:val="20"/>
                <w:rtl/>
              </w:rPr>
              <w:t xml:space="preserve"> و مراکز بهداشتی درمانی</w:t>
            </w:r>
            <w:r w:rsidRPr="005C3A7E">
              <w:rPr>
                <w:rFonts w:ascii="Tahoma" w:hAnsi="Tahoma" w:cs="B Nazanin"/>
                <w:sz w:val="20"/>
                <w:szCs w:val="20"/>
                <w:rtl/>
              </w:rPr>
              <w:t xml:space="preserve"> در برنامه بهداشت حرفه</w:t>
            </w:r>
            <w:r w:rsidRPr="005C3A7E">
              <w:rPr>
                <w:rFonts w:ascii="Tahoma" w:hAnsi="Tahoma" w:cs="B Nazanin"/>
                <w:sz w:val="20"/>
                <w:szCs w:val="20"/>
              </w:rPr>
              <w:t xml:space="preserve"> </w:t>
            </w:r>
            <w:r w:rsidRPr="005C3A7E">
              <w:rPr>
                <w:rFonts w:ascii="Tahoma" w:hAnsi="Tahoma" w:cs="B Nazanin"/>
                <w:sz w:val="20"/>
                <w:szCs w:val="20"/>
                <w:rtl/>
              </w:rPr>
              <w:t>ای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5C3A7E">
              <w:rPr>
                <w:rFonts w:cs="B Nazanin" w:hint="cs"/>
                <w:sz w:val="20"/>
                <w:szCs w:val="20"/>
                <w:rtl/>
              </w:rPr>
              <w:t>خطرهای محیط کار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بیماری های شغلی</w:t>
            </w:r>
          </w:p>
          <w:p w14:paraId="39CAA15E" w14:textId="77777777" w:rsidR="005C3A7E" w:rsidRPr="005C3A7E" w:rsidRDefault="005C3A7E" w:rsidP="005C3A7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20" w:type="dxa"/>
          </w:tcPr>
          <w:p w14:paraId="2D9D6280" w14:textId="6572A422" w:rsidR="005C3A7E" w:rsidRPr="005C3A7E" w:rsidRDefault="005C3A7E" w:rsidP="005C3A7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040" w:type="dxa"/>
          </w:tcPr>
          <w:p w14:paraId="09D889B1" w14:textId="7A0FA6B5" w:rsidR="005C3A7E" w:rsidRPr="005C3A7E" w:rsidRDefault="005C3A7E" w:rsidP="005C3A7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690F1853" w14:textId="77777777"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03250C56" w14:textId="77777777" w:rsidR="001A7297" w:rsidRDefault="00000000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هفتم:</w:t>
      </w:r>
    </w:p>
    <w:p w14:paraId="3F56ED19" w14:textId="77777777" w:rsidR="001A7297" w:rsidRDefault="000941AD" w:rsidP="001A7297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35E2FA12" w14:textId="77777777" w:rsidR="005C3A7E" w:rsidRPr="005C3A7E" w:rsidRDefault="005C3A7E" w:rsidP="005C3A7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5C3A7E">
        <w:rPr>
          <w:rFonts w:ascii="Calibri" w:hAnsi="Calibri" w:cs="B Nazanin" w:hint="cs"/>
          <w:rtl/>
          <w:lang w:bidi="fa-IR"/>
        </w:rPr>
        <w:t xml:space="preserve">اساس ايمونولوژيك واكسيناسيون را توضیح دهد. </w:t>
      </w:r>
    </w:p>
    <w:p w14:paraId="37168317" w14:textId="77777777" w:rsidR="005C3A7E" w:rsidRPr="005C3A7E" w:rsidRDefault="005C3A7E" w:rsidP="005C3A7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5C3A7E">
        <w:rPr>
          <w:rFonts w:ascii="Calibri" w:hAnsi="Calibri" w:cs="B Nazanin" w:hint="cs"/>
          <w:rtl/>
          <w:lang w:bidi="fa-IR"/>
        </w:rPr>
        <w:t>عوامل تعيين كننده ايمن سازي را نام ببرد.</w:t>
      </w:r>
    </w:p>
    <w:p w14:paraId="0F23411A" w14:textId="77777777" w:rsidR="005C3A7E" w:rsidRPr="005C3A7E" w:rsidRDefault="005C3A7E" w:rsidP="005C3A7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5C3A7E">
        <w:rPr>
          <w:rFonts w:ascii="Calibri" w:hAnsi="Calibri" w:cs="B Nazanin" w:hint="cs"/>
          <w:rtl/>
          <w:lang w:bidi="fa-IR"/>
        </w:rPr>
        <w:t xml:space="preserve">ويژگي هاي واكسن هاي زنده، كشته شده يا ساب يونيت را شرح دهد. </w:t>
      </w:r>
    </w:p>
    <w:p w14:paraId="4AB85D9D" w14:textId="749B1496" w:rsidR="00207B86" w:rsidRPr="005C3A7E" w:rsidRDefault="005C3A7E" w:rsidP="005C3A7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5C3A7E">
        <w:rPr>
          <w:rFonts w:ascii="Calibri" w:hAnsi="Calibri" w:cs="B Nazanin" w:hint="cs"/>
          <w:rtl/>
          <w:lang w:bidi="fa-IR"/>
        </w:rPr>
        <w:t xml:space="preserve">در مورد واكسيناسيون توضیح دهد. </w:t>
      </w:r>
    </w:p>
    <w:p w14:paraId="1DEC36EA" w14:textId="77777777" w:rsidR="000941AD" w:rsidRDefault="00000000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7"/>
        <w:gridCol w:w="1160"/>
        <w:gridCol w:w="3689"/>
        <w:gridCol w:w="2842"/>
        <w:gridCol w:w="928"/>
      </w:tblGrid>
      <w:tr w:rsidR="008760FB" w:rsidRPr="005C3A7E" w14:paraId="03E34568" w14:textId="77777777" w:rsidTr="00DE754D">
        <w:tc>
          <w:tcPr>
            <w:tcW w:w="1037" w:type="dxa"/>
            <w:tcBorders>
              <w:tr2bl w:val="single" w:sz="8" w:space="0" w:color="auto"/>
            </w:tcBorders>
            <w:shd w:val="clear" w:color="auto" w:fill="BFBFBF"/>
          </w:tcPr>
          <w:p w14:paraId="0A03718C" w14:textId="77777777" w:rsidR="004E7A2E" w:rsidRPr="005C3A7E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جلسه7</w:t>
            </w:r>
          </w:p>
          <w:p w14:paraId="4127C6B9" w14:textId="77777777" w:rsidR="004E7A2E" w:rsidRPr="005C3A7E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160" w:type="dxa"/>
            <w:shd w:val="clear" w:color="auto" w:fill="BFBFBF"/>
          </w:tcPr>
          <w:p w14:paraId="2DFF9042" w14:textId="77777777" w:rsidR="004E7A2E" w:rsidRPr="005C3A7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689" w:type="dxa"/>
            <w:shd w:val="clear" w:color="auto" w:fill="BFBFBF"/>
          </w:tcPr>
          <w:p w14:paraId="404E00C7" w14:textId="77777777" w:rsidR="004E7A2E" w:rsidRPr="005C3A7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2842" w:type="dxa"/>
            <w:shd w:val="clear" w:color="auto" w:fill="BFBFBF"/>
          </w:tcPr>
          <w:p w14:paraId="0B80B31B" w14:textId="77777777" w:rsidR="004E7A2E" w:rsidRPr="005C3A7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5C3A7E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928" w:type="dxa"/>
            <w:shd w:val="clear" w:color="auto" w:fill="BFBFBF"/>
          </w:tcPr>
          <w:p w14:paraId="6363B9FF" w14:textId="77777777" w:rsidR="004E7A2E" w:rsidRPr="005C3A7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5C3A7E" w:rsidRPr="005C3A7E" w14:paraId="790E7AC3" w14:textId="77777777" w:rsidTr="00DE754D">
        <w:tc>
          <w:tcPr>
            <w:tcW w:w="1037" w:type="dxa"/>
          </w:tcPr>
          <w:p w14:paraId="40EA4B1F" w14:textId="561FF8DA" w:rsidR="005C3A7E" w:rsidRPr="005C3A7E" w:rsidRDefault="005C3A7E" w:rsidP="005C3A7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1160" w:type="dxa"/>
          </w:tcPr>
          <w:p w14:paraId="7750C1C5" w14:textId="45AE2FA6" w:rsidR="005C3A7E" w:rsidRPr="005C3A7E" w:rsidRDefault="005C3A7E" w:rsidP="005C3A7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واکسیناسیون و ایمن سازی</w:t>
            </w:r>
          </w:p>
        </w:tc>
        <w:tc>
          <w:tcPr>
            <w:tcW w:w="3689" w:type="dxa"/>
          </w:tcPr>
          <w:p w14:paraId="389E37E0" w14:textId="6471023A" w:rsidR="005C3A7E" w:rsidRPr="005C3A7E" w:rsidRDefault="005C3A7E" w:rsidP="005C3A7E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اساس ايمونولوژيك واكسيناسيون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5C3A7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عوامل تعيين كننده ايمن سازي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5C3A7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برخي از ويژگي هاي واكسن هاي زنده، كشته شده يا ساب يونيت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5C3A7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موارد ويژه مصرف واكسن ها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5C3A7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ايمن سازي بعد از تماس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5C3A7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واكسيناسيون</w:t>
            </w:r>
          </w:p>
          <w:p w14:paraId="702696C7" w14:textId="77777777" w:rsidR="005C3A7E" w:rsidRPr="005C3A7E" w:rsidRDefault="005C3A7E" w:rsidP="005C3A7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2" w:type="dxa"/>
          </w:tcPr>
          <w:p w14:paraId="13734602" w14:textId="570947E0" w:rsidR="005C3A7E" w:rsidRPr="005C3A7E" w:rsidRDefault="005C3A7E" w:rsidP="005C3A7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928" w:type="dxa"/>
          </w:tcPr>
          <w:p w14:paraId="48517BFD" w14:textId="1A172FC6" w:rsidR="005C3A7E" w:rsidRPr="005C3A7E" w:rsidRDefault="005C3A7E" w:rsidP="005C3A7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7F0AF07F" w14:textId="77777777" w:rsidR="004E088C" w:rsidRDefault="004E088C" w:rsidP="00DE754D">
      <w:pPr>
        <w:bidi/>
        <w:rPr>
          <w:rFonts w:cs="B Nazanin"/>
          <w:b/>
          <w:bCs/>
          <w:rtl/>
          <w:lang w:bidi="fa-IR"/>
        </w:rPr>
      </w:pPr>
    </w:p>
    <w:p w14:paraId="61B945F9" w14:textId="77777777" w:rsidR="000941AD" w:rsidRDefault="00000000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هشتم:</w:t>
      </w:r>
    </w:p>
    <w:p w14:paraId="1BBE5BD1" w14:textId="77777777" w:rsidR="000941AD" w:rsidRPr="00F24F6F" w:rsidRDefault="00000000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7FD5305F" w14:textId="77777777" w:rsidR="003773E4" w:rsidRPr="003773E4" w:rsidRDefault="003773E4" w:rsidP="003773E4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3773E4">
        <w:rPr>
          <w:rFonts w:ascii="Calibri" w:hAnsi="Calibri" w:cs="B Nazanin" w:hint="cs"/>
          <w:rtl/>
          <w:lang w:bidi="fa-IR"/>
        </w:rPr>
        <w:t xml:space="preserve">در خصوص </w:t>
      </w:r>
      <w:r w:rsidR="00DE754D" w:rsidRPr="003773E4">
        <w:rPr>
          <w:rFonts w:ascii="Calibri" w:hAnsi="Calibri" w:cs="B Nazanin" w:hint="cs"/>
          <w:rtl/>
          <w:lang w:bidi="fa-IR"/>
        </w:rPr>
        <w:t>تعریف و اهداف بهداشت روان</w:t>
      </w:r>
      <w:r w:rsidRPr="003773E4">
        <w:rPr>
          <w:rFonts w:ascii="Calibri" w:hAnsi="Calibri" w:cs="B Nazanin" w:hint="cs"/>
          <w:rtl/>
          <w:lang w:bidi="fa-IR"/>
        </w:rPr>
        <w:t xml:space="preserve"> اطلاعات لازم را داشته باشد. </w:t>
      </w:r>
    </w:p>
    <w:p w14:paraId="69861F3F" w14:textId="77777777" w:rsidR="003773E4" w:rsidRPr="003773E4" w:rsidRDefault="00DE754D" w:rsidP="003773E4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3773E4">
        <w:rPr>
          <w:rFonts w:ascii="Calibri" w:hAnsi="Calibri" w:cs="B Nazanin" w:hint="cs"/>
          <w:rtl/>
          <w:lang w:bidi="fa-IR"/>
        </w:rPr>
        <w:t>ويژگي هاي افراد سالم از نظر رواني</w:t>
      </w:r>
      <w:r w:rsidR="003773E4" w:rsidRPr="003773E4">
        <w:rPr>
          <w:rFonts w:ascii="Calibri" w:hAnsi="Calibri" w:cs="B Nazanin" w:hint="cs"/>
          <w:rtl/>
          <w:lang w:bidi="fa-IR"/>
        </w:rPr>
        <w:t xml:space="preserve"> را نام ببرد. </w:t>
      </w:r>
    </w:p>
    <w:p w14:paraId="6E0B7EA2" w14:textId="3DF7B30A" w:rsidR="00207B86" w:rsidRPr="003773E4" w:rsidRDefault="00DE754D" w:rsidP="003773E4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3773E4">
        <w:rPr>
          <w:rFonts w:ascii="Calibri" w:hAnsi="Calibri" w:cs="B Nazanin" w:hint="cs"/>
          <w:rtl/>
          <w:lang w:bidi="fa-IR"/>
        </w:rPr>
        <w:t>اهميت بهداشت روان</w:t>
      </w:r>
      <w:r w:rsidR="003773E4" w:rsidRPr="003773E4">
        <w:rPr>
          <w:rFonts w:ascii="Calibri" w:hAnsi="Calibri" w:cs="B Nazanin" w:hint="cs"/>
          <w:rtl/>
          <w:lang w:bidi="fa-IR"/>
        </w:rPr>
        <w:t xml:space="preserve"> را شرح دهد. </w:t>
      </w:r>
    </w:p>
    <w:p w14:paraId="4A060676" w14:textId="77777777" w:rsidR="000941AD" w:rsidRDefault="00000000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2"/>
        <w:gridCol w:w="1764"/>
        <w:gridCol w:w="3600"/>
        <w:gridCol w:w="2077"/>
        <w:gridCol w:w="1063"/>
      </w:tblGrid>
      <w:tr w:rsidR="008760FB" w:rsidRPr="00DE754D" w14:paraId="3D27E07A" w14:textId="77777777" w:rsidTr="00DE754D">
        <w:tc>
          <w:tcPr>
            <w:tcW w:w="1152" w:type="dxa"/>
            <w:tcBorders>
              <w:tr2bl w:val="single" w:sz="8" w:space="0" w:color="auto"/>
            </w:tcBorders>
            <w:shd w:val="clear" w:color="auto" w:fill="BFBFBF"/>
          </w:tcPr>
          <w:p w14:paraId="6432AF36" w14:textId="77777777" w:rsidR="004E7A2E" w:rsidRPr="00DE754D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جلسه8</w:t>
            </w:r>
          </w:p>
          <w:p w14:paraId="07789C5D" w14:textId="77777777" w:rsidR="004E7A2E" w:rsidRPr="00DE754D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lastRenderedPageBreak/>
              <w:t>مدت زمان(دقیقه)</w:t>
            </w:r>
          </w:p>
        </w:tc>
        <w:tc>
          <w:tcPr>
            <w:tcW w:w="1764" w:type="dxa"/>
            <w:shd w:val="clear" w:color="auto" w:fill="BFBFBF"/>
          </w:tcPr>
          <w:p w14:paraId="391344EC" w14:textId="77777777" w:rsidR="004E7A2E" w:rsidRPr="00DE754D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موضوع درس</w:t>
            </w:r>
          </w:p>
        </w:tc>
        <w:tc>
          <w:tcPr>
            <w:tcW w:w="3600" w:type="dxa"/>
            <w:shd w:val="clear" w:color="auto" w:fill="BFBFBF"/>
          </w:tcPr>
          <w:p w14:paraId="3347E0DC" w14:textId="77777777" w:rsidR="004E7A2E" w:rsidRPr="00DE754D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2077" w:type="dxa"/>
            <w:shd w:val="clear" w:color="auto" w:fill="BFBFBF"/>
          </w:tcPr>
          <w:p w14:paraId="678A2A91" w14:textId="77777777" w:rsidR="004E7A2E" w:rsidRPr="00DE754D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DE754D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063" w:type="dxa"/>
            <w:shd w:val="clear" w:color="auto" w:fill="BFBFBF"/>
          </w:tcPr>
          <w:p w14:paraId="3A8FE3ED" w14:textId="77777777" w:rsidR="004E7A2E" w:rsidRPr="00DE754D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E754D" w:rsidRPr="00DE754D" w14:paraId="6CE56B78" w14:textId="77777777" w:rsidTr="00DE754D">
        <w:tc>
          <w:tcPr>
            <w:tcW w:w="1152" w:type="dxa"/>
          </w:tcPr>
          <w:p w14:paraId="3DDB78F2" w14:textId="245FA4B7" w:rsidR="00DE754D" w:rsidRPr="00DE754D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1764" w:type="dxa"/>
          </w:tcPr>
          <w:p w14:paraId="27BBA07A" w14:textId="498C82D5" w:rsidR="00DE754D" w:rsidRPr="00DE754D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sz w:val="20"/>
                <w:szCs w:val="20"/>
                <w:rtl/>
                <w:lang w:bidi="fa-IR"/>
              </w:rPr>
              <w:t>بهداشت روان</w:t>
            </w:r>
          </w:p>
        </w:tc>
        <w:tc>
          <w:tcPr>
            <w:tcW w:w="3600" w:type="dxa"/>
          </w:tcPr>
          <w:p w14:paraId="24CAF7E9" w14:textId="79301B7F" w:rsidR="00DE754D" w:rsidRPr="00DE754D" w:rsidRDefault="00DE754D" w:rsidP="00DE754D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DE754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تاريخچه بهداشت روان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DE754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تعریف و اهداف بهداشت روان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DE754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ويژگي هاي افراد سالم از نظر رواني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DE754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جمعيت هاي آسيب پذير در بهداشت روان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DE754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اهميت بهداشت روان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DE754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اولويت هاي بهداشت روان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DE754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پيشگيري از بيماري روانی</w:t>
            </w:r>
          </w:p>
          <w:p w14:paraId="64082383" w14:textId="77777777" w:rsidR="00DE754D" w:rsidRPr="00DE754D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</w:tcPr>
          <w:p w14:paraId="27474576" w14:textId="7A04147A" w:rsidR="00DE754D" w:rsidRPr="00DE754D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063" w:type="dxa"/>
          </w:tcPr>
          <w:p w14:paraId="744096C8" w14:textId="09929704" w:rsidR="00DE754D" w:rsidRPr="00DE754D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3A7E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2E0E20F4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6F12F3D9" w14:textId="77777777" w:rsidR="000941AD" w:rsidRDefault="00000000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نهم:</w:t>
      </w:r>
    </w:p>
    <w:p w14:paraId="4521C969" w14:textId="77777777" w:rsidR="000941AD" w:rsidRDefault="00000000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68DFA60C" w14:textId="399F5AD3" w:rsidR="00DE754D" w:rsidRDefault="00DE754D" w:rsidP="00DE754D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 w:rsidRPr="00DE754D">
        <w:rPr>
          <w:rFonts w:cs="B Nazanin" w:hint="cs"/>
          <w:rtl/>
          <w:lang w:bidi="fa-IR"/>
        </w:rPr>
        <w:t>تاريخچه بهداشت دهان و دندان</w:t>
      </w:r>
      <w:bookmarkStart w:id="1" w:name="_Toc46330688"/>
      <w:r w:rsidR="008A146B">
        <w:rPr>
          <w:rFonts w:cs="B Nazanin" w:hint="cs"/>
          <w:rtl/>
          <w:lang w:bidi="fa-IR"/>
        </w:rPr>
        <w:t xml:space="preserve"> را ذکر کند.</w:t>
      </w:r>
    </w:p>
    <w:p w14:paraId="71BF7CCA" w14:textId="3312CB1D" w:rsidR="00DE754D" w:rsidRDefault="00DE754D" w:rsidP="00DE754D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 w:rsidRPr="00DE754D">
        <w:rPr>
          <w:rFonts w:cs="B Nazanin" w:hint="cs"/>
          <w:rtl/>
        </w:rPr>
        <w:t xml:space="preserve">طرح ادغام بهداشت دهان و دندان در </w:t>
      </w:r>
      <w:bookmarkEnd w:id="1"/>
      <w:r w:rsidRPr="00DE754D">
        <w:rPr>
          <w:rFonts w:cs="B Nazanin" w:hint="cs"/>
          <w:rtl/>
        </w:rPr>
        <w:t>نظام مراقبت های اولیه بهداشتی درمانی</w:t>
      </w:r>
      <w:r w:rsidR="008A146B">
        <w:rPr>
          <w:rFonts w:cs="B Nazanin" w:hint="cs"/>
          <w:rtl/>
        </w:rPr>
        <w:t xml:space="preserve"> را توضیح دهد. </w:t>
      </w:r>
    </w:p>
    <w:p w14:paraId="298CC57F" w14:textId="3CDEFB96" w:rsidR="00DE754D" w:rsidRDefault="00DE754D" w:rsidP="00DE754D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 w:rsidRPr="00DE754D">
        <w:rPr>
          <w:rFonts w:cs="B Nazanin" w:hint="cs"/>
          <w:rtl/>
          <w:lang w:bidi="fa-IR"/>
        </w:rPr>
        <w:t>شرح وظايف بهورزان و رابطين بهداشتي و كاردان هاي بهداشتي در رابطه با بهداشت دهان و دندا</w:t>
      </w:r>
      <w:r w:rsidR="008A146B">
        <w:rPr>
          <w:rFonts w:cs="B Nazanin" w:hint="cs"/>
          <w:rtl/>
          <w:lang w:bidi="fa-IR"/>
        </w:rPr>
        <w:t xml:space="preserve">ن را نام ببرد. </w:t>
      </w:r>
    </w:p>
    <w:p w14:paraId="6FB49E12" w14:textId="6718F440" w:rsidR="00DE754D" w:rsidRPr="00DE754D" w:rsidRDefault="00DE754D" w:rsidP="00DE754D">
      <w:pPr>
        <w:pStyle w:val="ListParagraph"/>
        <w:numPr>
          <w:ilvl w:val="0"/>
          <w:numId w:val="15"/>
        </w:numPr>
        <w:bidi/>
        <w:rPr>
          <w:rFonts w:cs="B Nazanin"/>
          <w:rtl/>
          <w:lang w:bidi="fa-IR"/>
        </w:rPr>
      </w:pPr>
      <w:r w:rsidRPr="00DE754D">
        <w:rPr>
          <w:rFonts w:cs="B Nazanin" w:hint="cs"/>
          <w:rtl/>
          <w:lang w:bidi="fa-IR"/>
        </w:rPr>
        <w:t>وظايف دندان پزشك يا بهداشت كار در مراكز بهداشتي درماني روستايي و شهري</w:t>
      </w:r>
      <w:r w:rsidR="008A146B">
        <w:rPr>
          <w:rFonts w:cs="B Nazanin" w:hint="cs"/>
          <w:rtl/>
          <w:lang w:bidi="fa-IR"/>
        </w:rPr>
        <w:t xml:space="preserve"> را فهرست کند. </w:t>
      </w:r>
    </w:p>
    <w:p w14:paraId="2DF8BC5C" w14:textId="77777777" w:rsidR="00DE754D" w:rsidRPr="00F24F6F" w:rsidRDefault="00DE754D" w:rsidP="00DE754D">
      <w:pPr>
        <w:bidi/>
        <w:rPr>
          <w:rFonts w:cs="B Nazanin"/>
          <w:rtl/>
          <w:lang w:bidi="fa-IR"/>
        </w:rPr>
      </w:pPr>
    </w:p>
    <w:p w14:paraId="409F4F9D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3ABDFFB8" w14:textId="77777777" w:rsidR="000941AD" w:rsidRDefault="00000000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488"/>
        <w:gridCol w:w="3240"/>
        <w:gridCol w:w="1800"/>
        <w:gridCol w:w="1340"/>
      </w:tblGrid>
      <w:tr w:rsidR="008760FB" w:rsidRPr="00DE754D" w14:paraId="44313A77" w14:textId="77777777" w:rsidTr="00DE754D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26080CD6" w14:textId="77777777" w:rsidR="004E7A2E" w:rsidRPr="00DE754D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جلسه9</w:t>
            </w:r>
          </w:p>
          <w:p w14:paraId="1DE1432A" w14:textId="77777777" w:rsidR="004E7A2E" w:rsidRPr="00DE754D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488" w:type="dxa"/>
            <w:shd w:val="clear" w:color="auto" w:fill="BFBFBF"/>
          </w:tcPr>
          <w:p w14:paraId="65DA586E" w14:textId="77777777" w:rsidR="004E7A2E" w:rsidRPr="00DE754D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240" w:type="dxa"/>
            <w:shd w:val="clear" w:color="auto" w:fill="BFBFBF"/>
          </w:tcPr>
          <w:p w14:paraId="047F5A51" w14:textId="77777777" w:rsidR="004E7A2E" w:rsidRPr="00DE754D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00" w:type="dxa"/>
            <w:shd w:val="clear" w:color="auto" w:fill="BFBFBF"/>
          </w:tcPr>
          <w:p w14:paraId="24B88D8D" w14:textId="77777777" w:rsidR="004E7A2E" w:rsidRPr="00DE754D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DE754D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340" w:type="dxa"/>
            <w:shd w:val="clear" w:color="auto" w:fill="BFBFBF"/>
          </w:tcPr>
          <w:p w14:paraId="571B0F92" w14:textId="77777777" w:rsidR="004E7A2E" w:rsidRPr="00DE754D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E754D" w:rsidRPr="00DE754D" w14:paraId="316A6D2B" w14:textId="77777777" w:rsidTr="00DE754D">
        <w:tc>
          <w:tcPr>
            <w:tcW w:w="1788" w:type="dxa"/>
          </w:tcPr>
          <w:p w14:paraId="2F9CCCAF" w14:textId="0E169C86" w:rsidR="00DE754D" w:rsidRPr="00DE754D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1488" w:type="dxa"/>
          </w:tcPr>
          <w:p w14:paraId="2D652D2B" w14:textId="195B8D9E" w:rsidR="00DE754D" w:rsidRPr="00DE754D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sz w:val="20"/>
                <w:szCs w:val="20"/>
                <w:rtl/>
                <w:lang w:bidi="fa-IR"/>
              </w:rPr>
              <w:t>بهداشت دهان و دندان</w:t>
            </w:r>
          </w:p>
        </w:tc>
        <w:tc>
          <w:tcPr>
            <w:tcW w:w="3240" w:type="dxa"/>
          </w:tcPr>
          <w:p w14:paraId="5243DD61" w14:textId="386CED39" w:rsidR="00DE754D" w:rsidRPr="00DE754D" w:rsidRDefault="00DE754D" w:rsidP="00DE754D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DE754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تاريخچه بهداشت دهان و دندان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DE754D">
              <w:rPr>
                <w:rFonts w:cs="B Nazanin" w:hint="cs"/>
                <w:kern w:val="36"/>
                <w:sz w:val="20"/>
                <w:szCs w:val="20"/>
                <w:rtl/>
              </w:rPr>
              <w:t>طرح ادغام بهداشت دهان و دندان در نظام مراقبت های اولیه بهداشتی درمان</w:t>
            </w:r>
            <w:r>
              <w:rPr>
                <w:rFonts w:cs="B Nazanin" w:hint="cs"/>
                <w:kern w:val="36"/>
                <w:sz w:val="20"/>
                <w:szCs w:val="20"/>
                <w:rtl/>
              </w:rPr>
              <w:t xml:space="preserve">ی، </w:t>
            </w:r>
          </w:p>
          <w:p w14:paraId="1BBB6F32" w14:textId="2D9F07BD" w:rsidR="00DE754D" w:rsidRPr="00DE754D" w:rsidRDefault="00DE754D" w:rsidP="00DE754D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DE754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شرح وظايف بهورزان و رابطين بهداشتي و كاردان هاي بهداشتي در رابطه با بهداشت دهان و دندان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DE754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وظايف دندان پزشك يا بهداشت كار در مراكز بهداشتي درماني روستايي و شهري</w:t>
            </w:r>
          </w:p>
          <w:p w14:paraId="1D828B10" w14:textId="77777777" w:rsidR="00DE754D" w:rsidRPr="00DE754D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</w:tcPr>
          <w:p w14:paraId="341DA062" w14:textId="0EACF9F1" w:rsidR="00DE754D" w:rsidRPr="00DE754D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340" w:type="dxa"/>
          </w:tcPr>
          <w:p w14:paraId="6F9E9296" w14:textId="1CFD3FA9" w:rsidR="00DE754D" w:rsidRPr="00DE754D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754D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35318E5B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3157F722" w14:textId="77777777" w:rsidR="00DE754D" w:rsidRDefault="00DE754D" w:rsidP="00DE754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492EF66D" w14:textId="77777777" w:rsidR="000941AD" w:rsidRDefault="00000000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دهم:</w:t>
      </w:r>
    </w:p>
    <w:p w14:paraId="29B0845F" w14:textId="77777777" w:rsidR="000941AD" w:rsidRPr="00F24F6F" w:rsidRDefault="00000000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684483A1" w14:textId="77777777" w:rsidR="008A146B" w:rsidRDefault="008A146B" w:rsidP="008A146B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8A146B">
        <w:rPr>
          <w:rFonts w:ascii="Calibri" w:hAnsi="Calibri" w:cs="B Nazanin" w:hint="cs"/>
          <w:rtl/>
          <w:lang w:bidi="fa-IR"/>
        </w:rPr>
        <w:t>تاريخچه بهداشت مدارس در ایران</w:t>
      </w:r>
      <w:r>
        <w:rPr>
          <w:rFonts w:ascii="Calibri" w:hAnsi="Calibri" w:cs="B Nazanin" w:hint="cs"/>
          <w:rtl/>
          <w:lang w:bidi="fa-IR"/>
        </w:rPr>
        <w:t xml:space="preserve"> را بیان کند. </w:t>
      </w:r>
    </w:p>
    <w:p w14:paraId="2CB8C084" w14:textId="77777777" w:rsidR="008A146B" w:rsidRDefault="008A146B" w:rsidP="008A146B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8A146B">
        <w:rPr>
          <w:rFonts w:ascii="Calibri" w:hAnsi="Calibri" w:cs="B Nazanin" w:hint="cs"/>
          <w:rtl/>
          <w:lang w:bidi="fa-IR"/>
        </w:rPr>
        <w:t>ضرورت و تعریف بهداشت مدارس</w:t>
      </w:r>
      <w:r>
        <w:rPr>
          <w:rFonts w:ascii="Calibri" w:hAnsi="Calibri" w:cs="B Nazanin" w:hint="cs"/>
          <w:rtl/>
          <w:lang w:bidi="fa-IR"/>
        </w:rPr>
        <w:t xml:space="preserve"> را تشریح کند. </w:t>
      </w:r>
    </w:p>
    <w:p w14:paraId="2A9D3D00" w14:textId="431C792A" w:rsidR="00207B86" w:rsidRPr="008A146B" w:rsidRDefault="008A146B" w:rsidP="008A146B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8A146B">
        <w:rPr>
          <w:rFonts w:ascii="Calibri" w:hAnsi="Calibri" w:cs="B Nazanin" w:hint="cs"/>
          <w:rtl/>
          <w:lang w:bidi="fa-IR"/>
        </w:rPr>
        <w:t>محورهاي اصلي بهداشت مدارس</w:t>
      </w:r>
      <w:r>
        <w:rPr>
          <w:rFonts w:ascii="Calibri" w:hAnsi="Calibri" w:cs="B Nazanin" w:hint="cs"/>
          <w:rtl/>
          <w:lang w:bidi="fa-IR"/>
        </w:rPr>
        <w:t xml:space="preserve"> را نام ببرد. </w:t>
      </w:r>
    </w:p>
    <w:p w14:paraId="6D3A0097" w14:textId="77777777" w:rsidR="000941AD" w:rsidRDefault="00000000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8760FB" w:rsidRPr="008A146B" w14:paraId="453C7E59" w14:textId="77777777" w:rsidTr="00DE754D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653587A8" w14:textId="77777777" w:rsidR="004E7A2E" w:rsidRPr="008A146B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A1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جلسه10</w:t>
            </w:r>
          </w:p>
          <w:p w14:paraId="51A219F6" w14:textId="77777777" w:rsidR="004E7A2E" w:rsidRPr="008A146B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8A146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52CADBB7" w14:textId="77777777" w:rsidR="004E7A2E" w:rsidRPr="008A146B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A1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4B5BE428" w14:textId="77777777" w:rsidR="004E7A2E" w:rsidRPr="008A146B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A1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1F4CA2DB" w14:textId="77777777" w:rsidR="004E7A2E" w:rsidRPr="008A146B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A1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8A146B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8A1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5A107A9B" w14:textId="77777777" w:rsidR="004E7A2E" w:rsidRPr="008A146B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A1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E754D" w:rsidRPr="008A146B" w14:paraId="26A46ADA" w14:textId="77777777" w:rsidTr="00DE754D">
        <w:tc>
          <w:tcPr>
            <w:tcW w:w="1788" w:type="dxa"/>
          </w:tcPr>
          <w:p w14:paraId="3CC807B4" w14:textId="168BDE22" w:rsidR="00DE754D" w:rsidRPr="008A146B" w:rsidRDefault="008A146B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6B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2426" w:type="dxa"/>
          </w:tcPr>
          <w:p w14:paraId="60DC6964" w14:textId="42C2CFFE" w:rsidR="00DE754D" w:rsidRPr="008A146B" w:rsidRDefault="008A146B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6B">
              <w:rPr>
                <w:rFonts w:cs="B Nazanin" w:hint="cs"/>
                <w:sz w:val="20"/>
                <w:szCs w:val="20"/>
                <w:rtl/>
                <w:lang w:bidi="fa-IR"/>
              </w:rPr>
              <w:t>بهداشت مدارس</w:t>
            </w:r>
          </w:p>
        </w:tc>
        <w:tc>
          <w:tcPr>
            <w:tcW w:w="1813" w:type="dxa"/>
          </w:tcPr>
          <w:p w14:paraId="630D5FC5" w14:textId="1CD07825" w:rsidR="008A146B" w:rsidRPr="008A146B" w:rsidRDefault="008A146B" w:rsidP="008A146B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8A146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تاريخچه بهداشت مدارس در ايران، ضرورت و تعریف بهداشت مدارس، محورهاي اصلي بهداشت مدارس</w:t>
            </w:r>
          </w:p>
          <w:p w14:paraId="131FEAE0" w14:textId="77777777" w:rsidR="008A146B" w:rsidRPr="008A146B" w:rsidRDefault="008A146B" w:rsidP="008A146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2C41BD7" w14:textId="77777777" w:rsidR="00DE754D" w:rsidRPr="008A146B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</w:tcPr>
          <w:p w14:paraId="386CB9E8" w14:textId="2FEAA0A4" w:rsidR="00DE754D" w:rsidRPr="008A146B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6B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5" w:type="dxa"/>
          </w:tcPr>
          <w:p w14:paraId="3E24D8F8" w14:textId="57218852" w:rsidR="00DE754D" w:rsidRPr="008A146B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6B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59052AA8" w14:textId="77777777"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36426006" w14:textId="77777777" w:rsidR="000941AD" w:rsidRDefault="000941AD" w:rsidP="000941AD">
      <w:pPr>
        <w:bidi/>
        <w:rPr>
          <w:rFonts w:cs="B Nazanin"/>
          <w:b/>
          <w:bCs/>
          <w:rtl/>
          <w:lang w:bidi="fa-IR"/>
        </w:rPr>
      </w:pPr>
    </w:p>
    <w:p w14:paraId="2B6A9CB9" w14:textId="77777777" w:rsidR="000941AD" w:rsidRDefault="00000000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یازدهم:</w:t>
      </w:r>
    </w:p>
    <w:p w14:paraId="340B372E" w14:textId="77777777" w:rsidR="000941AD" w:rsidRPr="00F24F6F" w:rsidRDefault="00000000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70D46029" w14:textId="77777777" w:rsidR="0011086A" w:rsidRPr="0011086A" w:rsidRDefault="0011086A" w:rsidP="0011086A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11086A">
        <w:rPr>
          <w:rFonts w:ascii="Calibri" w:hAnsi="Calibri" w:cs="B Nazanin" w:hint="cs"/>
          <w:rtl/>
          <w:lang w:bidi="fa-IR"/>
        </w:rPr>
        <w:t xml:space="preserve">محورهاي اجراي برنامه پزشك خانواده را توضیح دهد. </w:t>
      </w:r>
    </w:p>
    <w:p w14:paraId="0AAE9305" w14:textId="18D7E3ED" w:rsidR="0011086A" w:rsidRPr="0011086A" w:rsidRDefault="0011086A" w:rsidP="0011086A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11086A">
        <w:rPr>
          <w:rFonts w:ascii="Calibri" w:hAnsi="Calibri" w:cs="B Nazanin" w:hint="cs"/>
          <w:rtl/>
          <w:lang w:bidi="fa-IR"/>
        </w:rPr>
        <w:t xml:space="preserve">كليات برنامه پزشك خانواده و بيمه روستايي را تعریف کند. </w:t>
      </w:r>
    </w:p>
    <w:p w14:paraId="0248B1F1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39DF2046" w14:textId="77777777" w:rsidR="000941AD" w:rsidRDefault="00000000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8760FB" w:rsidRPr="0011086A" w14:paraId="37C69D3B" w14:textId="77777777" w:rsidTr="00DE754D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3FE60056" w14:textId="77777777" w:rsidR="004E7A2E" w:rsidRPr="0011086A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1086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جلسه11</w:t>
            </w:r>
          </w:p>
          <w:p w14:paraId="75A7CB17" w14:textId="77777777" w:rsidR="004E7A2E" w:rsidRPr="0011086A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11086A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4127281E" w14:textId="77777777" w:rsidR="004E7A2E" w:rsidRPr="0011086A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1086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163ADCFE" w14:textId="77777777" w:rsidR="004E7A2E" w:rsidRPr="0011086A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11086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6B3CCACC" w14:textId="77777777" w:rsidR="004E7A2E" w:rsidRPr="0011086A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1086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11086A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11086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163CDBBD" w14:textId="77777777" w:rsidR="004E7A2E" w:rsidRPr="0011086A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1086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E754D" w:rsidRPr="0011086A" w14:paraId="43541958" w14:textId="77777777" w:rsidTr="00DE754D">
        <w:tc>
          <w:tcPr>
            <w:tcW w:w="1788" w:type="dxa"/>
          </w:tcPr>
          <w:p w14:paraId="598AA36B" w14:textId="7B1AA587" w:rsidR="00DE754D" w:rsidRPr="0011086A" w:rsidRDefault="0011086A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1086A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2426" w:type="dxa"/>
          </w:tcPr>
          <w:p w14:paraId="36AC288C" w14:textId="1CDA0096" w:rsidR="00DE754D" w:rsidRPr="0011086A" w:rsidRDefault="0011086A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1086A">
              <w:rPr>
                <w:rFonts w:cs="B Nazanin" w:hint="cs"/>
                <w:sz w:val="20"/>
                <w:szCs w:val="20"/>
                <w:rtl/>
                <w:lang w:bidi="fa-IR"/>
              </w:rPr>
              <w:t>پزشک خانواده</w:t>
            </w:r>
          </w:p>
        </w:tc>
        <w:tc>
          <w:tcPr>
            <w:tcW w:w="1813" w:type="dxa"/>
          </w:tcPr>
          <w:p w14:paraId="059C5330" w14:textId="322BBEC3" w:rsidR="00DE754D" w:rsidRPr="0011086A" w:rsidRDefault="0011086A" w:rsidP="0011086A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1086A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محورهاي اجراي برنامه پزشك خانواده، كليات برنامه پزشك خانواده و بيمه روستايي</w:t>
            </w:r>
          </w:p>
        </w:tc>
        <w:tc>
          <w:tcPr>
            <w:tcW w:w="1814" w:type="dxa"/>
          </w:tcPr>
          <w:p w14:paraId="5930011F" w14:textId="7C179D22" w:rsidR="00DE754D" w:rsidRPr="0011086A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1086A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5" w:type="dxa"/>
          </w:tcPr>
          <w:p w14:paraId="21A7F44E" w14:textId="30F4272D" w:rsidR="00DE754D" w:rsidRPr="0011086A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1086A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2271BB69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3809CD23" w14:textId="77777777" w:rsidR="0011086A" w:rsidRDefault="0011086A" w:rsidP="0011086A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2E537BBE" w14:textId="77777777" w:rsidR="0011086A" w:rsidRDefault="0011086A" w:rsidP="0011086A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002F72A1" w14:textId="77777777" w:rsidR="000941AD" w:rsidRDefault="00000000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دوازدهم:</w:t>
      </w:r>
    </w:p>
    <w:p w14:paraId="374D48E8" w14:textId="77777777" w:rsidR="000941AD" w:rsidRDefault="00000000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111FAB42" w14:textId="62FF92E9" w:rsidR="00716CFE" w:rsidRPr="00716CFE" w:rsidRDefault="0011086A" w:rsidP="00716CF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rPr>
          <w:rFonts w:cs="B Nazanin"/>
          <w:b/>
          <w:bCs/>
          <w:rtl/>
          <w:lang w:bidi="fa-IR"/>
        </w:rPr>
      </w:pPr>
      <w:r w:rsidRPr="00716CFE">
        <w:rPr>
          <w:rFonts w:cs="B Nazanin" w:hint="cs"/>
          <w:rtl/>
          <w:lang w:bidi="fa-IR"/>
        </w:rPr>
        <w:t>مقدم</w:t>
      </w:r>
      <w:r w:rsidR="00716CFE">
        <w:rPr>
          <w:rFonts w:cs="B Nazanin" w:hint="cs"/>
          <w:rtl/>
          <w:lang w:bidi="fa-IR"/>
        </w:rPr>
        <w:t xml:space="preserve">اتی در </w:t>
      </w:r>
      <w:r w:rsidR="00716CFE" w:rsidRPr="00716CFE">
        <w:rPr>
          <w:rFonts w:cs="B Nazanin" w:hint="cs"/>
          <w:rtl/>
          <w:lang w:bidi="fa-IR"/>
        </w:rPr>
        <w:t>خصوص نظام ارائه مراقبت های بهداشتي و درماني</w:t>
      </w:r>
      <w:r w:rsidR="00716CFE">
        <w:rPr>
          <w:rFonts w:cs="B Nazanin" w:hint="cs"/>
          <w:rtl/>
          <w:lang w:bidi="fa-IR"/>
        </w:rPr>
        <w:t xml:space="preserve"> بیان کند. </w:t>
      </w:r>
    </w:p>
    <w:p w14:paraId="25D48AA1" w14:textId="3FDE866F" w:rsidR="0011086A" w:rsidRPr="00716CFE" w:rsidRDefault="0011086A" w:rsidP="00716CFE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rPr>
          <w:rFonts w:cs="B Nazanin"/>
          <w:rtl/>
          <w:lang w:bidi="fa-IR"/>
        </w:rPr>
      </w:pPr>
      <w:r w:rsidRPr="00716CFE">
        <w:rPr>
          <w:rFonts w:cs="B Nazanin" w:hint="cs"/>
          <w:rtl/>
          <w:lang w:bidi="fa-IR"/>
        </w:rPr>
        <w:t>انواع نظام هاي مراقبت بهداشتي</w:t>
      </w:r>
      <w:r w:rsidR="00716CFE">
        <w:rPr>
          <w:rFonts w:cs="B Nazanin" w:hint="cs"/>
          <w:rtl/>
          <w:lang w:bidi="fa-IR"/>
        </w:rPr>
        <w:t xml:space="preserve"> را نام ببرد. </w:t>
      </w:r>
    </w:p>
    <w:p w14:paraId="65D71701" w14:textId="03926AEE" w:rsidR="0011086A" w:rsidRPr="00716CFE" w:rsidRDefault="00716CFE" w:rsidP="0011086A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اطلاعاتی در خصوص </w:t>
      </w:r>
      <w:r w:rsidR="0011086A" w:rsidRPr="00716CFE">
        <w:rPr>
          <w:rFonts w:cs="B Nazanin" w:hint="cs"/>
          <w:rtl/>
          <w:lang w:bidi="fa-IR"/>
        </w:rPr>
        <w:t>ارائه كنندگان مراقبت هاي بهداشتي</w:t>
      </w:r>
      <w:r>
        <w:rPr>
          <w:rFonts w:cs="B Nazanin" w:hint="cs"/>
          <w:rtl/>
          <w:lang w:bidi="fa-IR"/>
        </w:rPr>
        <w:t xml:space="preserve"> درمانی نمایه کند. </w:t>
      </w:r>
    </w:p>
    <w:p w14:paraId="5F88487A" w14:textId="77777777" w:rsidR="00207B86" w:rsidRPr="00716CFE" w:rsidRDefault="00207B86" w:rsidP="00716CFE">
      <w:pPr>
        <w:pStyle w:val="ListParagraph"/>
        <w:bidi/>
        <w:rPr>
          <w:rFonts w:cs="B Nazanin"/>
          <w:rtl/>
          <w:lang w:bidi="fa-IR"/>
        </w:rPr>
      </w:pPr>
    </w:p>
    <w:p w14:paraId="0A5150E8" w14:textId="77777777" w:rsidR="000941AD" w:rsidRDefault="00000000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8760FB" w:rsidRPr="00716CFE" w14:paraId="58218C37" w14:textId="77777777" w:rsidTr="00DE754D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6C998CED" w14:textId="77777777" w:rsidR="004E7A2E" w:rsidRPr="00716CFE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16C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جلسه12</w:t>
            </w:r>
          </w:p>
          <w:p w14:paraId="59C04639" w14:textId="77777777" w:rsidR="004E7A2E" w:rsidRPr="00716CFE" w:rsidRDefault="00000000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716CFE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4052E8BA" w14:textId="77777777" w:rsidR="004E7A2E" w:rsidRPr="00716CF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16C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47B6F040" w14:textId="77777777" w:rsidR="004E7A2E" w:rsidRPr="00716CF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16C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502BA86E" w14:textId="77777777" w:rsidR="004E7A2E" w:rsidRPr="00716CF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16C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716CFE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716C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35E9745B" w14:textId="77777777" w:rsidR="004E7A2E" w:rsidRPr="00716CFE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16C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E754D" w:rsidRPr="00716CFE" w14:paraId="4A67EC5F" w14:textId="77777777" w:rsidTr="00DE754D">
        <w:tc>
          <w:tcPr>
            <w:tcW w:w="1788" w:type="dxa"/>
          </w:tcPr>
          <w:p w14:paraId="1A0D0CEC" w14:textId="75221144" w:rsidR="00DE754D" w:rsidRPr="00716CFE" w:rsidRDefault="00716CFE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2426" w:type="dxa"/>
          </w:tcPr>
          <w:p w14:paraId="01B585A4" w14:textId="3E3C0111" w:rsidR="00DE754D" w:rsidRPr="00716CFE" w:rsidRDefault="00716CFE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6CFE">
              <w:rPr>
                <w:rFonts w:cs="B Nazanin" w:hint="cs"/>
                <w:sz w:val="20"/>
                <w:szCs w:val="20"/>
                <w:rtl/>
                <w:lang w:bidi="fa-IR"/>
              </w:rPr>
              <w:t>نظام ارائه مراقبت های بهداشتی</w:t>
            </w:r>
          </w:p>
        </w:tc>
        <w:tc>
          <w:tcPr>
            <w:tcW w:w="1813" w:type="dxa"/>
          </w:tcPr>
          <w:p w14:paraId="2CE07F7D" w14:textId="6B6DAEE8" w:rsidR="0011086A" w:rsidRPr="0011086A" w:rsidRDefault="0011086A" w:rsidP="00716CFE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11086A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انواع نظام هاي مراقبت بهداشتي</w:t>
            </w:r>
            <w:r w:rsidR="00716CF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11086A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ارائه كنندگان مراقبت هاي بهداشتي</w:t>
            </w:r>
          </w:p>
          <w:p w14:paraId="2BD49821" w14:textId="77777777" w:rsidR="00DE754D" w:rsidRPr="00716CFE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</w:tcPr>
          <w:p w14:paraId="15DD02A2" w14:textId="05948084" w:rsidR="00DE754D" w:rsidRPr="00716CFE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6CFE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5" w:type="dxa"/>
          </w:tcPr>
          <w:p w14:paraId="5ABAC6C2" w14:textId="2D12E999" w:rsidR="00DE754D" w:rsidRPr="00716CFE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6CFE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1CDEEB28" w14:textId="77777777"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2EF02E01" w14:textId="77777777" w:rsidR="000941AD" w:rsidRDefault="00000000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 xml:space="preserve">اهداف رفتاری جلسه </w:t>
      </w:r>
      <w:r w:rsidR="001A7297" w:rsidRPr="00E02AA4">
        <w:rPr>
          <w:rFonts w:cs="B Nazanin" w:hint="cs"/>
          <w:b/>
          <w:bCs/>
          <w:highlight w:val="darkGray"/>
          <w:rtl/>
          <w:lang w:bidi="fa-IR"/>
        </w:rPr>
        <w:t>سیزده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م:</w:t>
      </w:r>
    </w:p>
    <w:p w14:paraId="4F21B959" w14:textId="77777777" w:rsidR="000941AD" w:rsidRPr="00F24F6F" w:rsidRDefault="00000000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7A2062AB" w14:textId="77777777" w:rsidR="000D09D7" w:rsidRDefault="000D09D7" w:rsidP="000D09D7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0D09D7">
        <w:rPr>
          <w:rFonts w:ascii="Calibri" w:hAnsi="Calibri" w:cs="B Nazanin" w:hint="cs"/>
          <w:rtl/>
          <w:lang w:bidi="fa-IR"/>
        </w:rPr>
        <w:t>نقش سيستم ملل متحد در توسعه سلامت</w:t>
      </w:r>
      <w:r>
        <w:rPr>
          <w:rFonts w:ascii="Calibri" w:hAnsi="Calibri" w:cs="B Nazanin" w:hint="cs"/>
          <w:rtl/>
          <w:lang w:bidi="fa-IR"/>
        </w:rPr>
        <w:t xml:space="preserve"> را تبیین کند. </w:t>
      </w:r>
    </w:p>
    <w:p w14:paraId="197361A3" w14:textId="77777777" w:rsidR="000D09D7" w:rsidRDefault="000D09D7" w:rsidP="000D09D7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>
        <w:rPr>
          <w:rFonts w:ascii="Calibri" w:hAnsi="Calibri" w:cs="B Nazanin" w:hint="cs"/>
          <w:rtl/>
          <w:lang w:bidi="fa-IR"/>
        </w:rPr>
        <w:t xml:space="preserve">در مورد </w:t>
      </w:r>
      <w:r w:rsidRPr="000D09D7">
        <w:rPr>
          <w:rFonts w:ascii="Calibri" w:hAnsi="Calibri" w:cs="B Nazanin" w:hint="cs"/>
          <w:rtl/>
          <w:lang w:bidi="fa-IR"/>
        </w:rPr>
        <w:t>كميسيون جهاني بررسي عوامل اجتماعي موثر بر سلامت</w:t>
      </w:r>
      <w:r>
        <w:rPr>
          <w:rFonts w:ascii="Calibri" w:hAnsi="Calibri" w:cs="B Nazanin" w:hint="cs"/>
          <w:rtl/>
          <w:lang w:bidi="fa-IR"/>
        </w:rPr>
        <w:t xml:space="preserve"> توضیحاتی ارائه دهد. </w:t>
      </w:r>
    </w:p>
    <w:p w14:paraId="4D7ECD37" w14:textId="367E2006" w:rsidR="00207B86" w:rsidRPr="000D09D7" w:rsidRDefault="000D09D7" w:rsidP="000D09D7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0D09D7">
        <w:rPr>
          <w:rFonts w:ascii="Calibri" w:hAnsi="Calibri" w:cs="B Nazanin" w:hint="cs"/>
          <w:rtl/>
          <w:lang w:bidi="fa-IR"/>
        </w:rPr>
        <w:t>نقش سيستم ملل متحد در توسعه سلامت در ايران</w:t>
      </w:r>
      <w:r>
        <w:rPr>
          <w:rFonts w:ascii="Calibri" w:hAnsi="Calibri" w:cs="B Nazanin" w:hint="cs"/>
          <w:rtl/>
          <w:lang w:bidi="fa-IR"/>
        </w:rPr>
        <w:t xml:space="preserve"> را تشریح نماید. </w:t>
      </w:r>
    </w:p>
    <w:p w14:paraId="149399D0" w14:textId="77777777" w:rsidR="000941AD" w:rsidRDefault="00000000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578"/>
        <w:gridCol w:w="2661"/>
        <w:gridCol w:w="1814"/>
        <w:gridCol w:w="1815"/>
      </w:tblGrid>
      <w:tr w:rsidR="008760FB" w:rsidRPr="000D09D7" w14:paraId="54B5C2C6" w14:textId="77777777" w:rsidTr="000D09D7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7D808A70" w14:textId="77777777" w:rsidR="004E7A2E" w:rsidRPr="004C5102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جلسه13</w:t>
            </w:r>
          </w:p>
          <w:p w14:paraId="474BEEA3" w14:textId="77777777" w:rsidR="004E7A2E" w:rsidRPr="004C5102" w:rsidRDefault="00000000" w:rsidP="00AE0C80">
            <w:pPr>
              <w:bidi/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578" w:type="dxa"/>
            <w:shd w:val="clear" w:color="auto" w:fill="BFBFBF"/>
          </w:tcPr>
          <w:p w14:paraId="470EB81C" w14:textId="77777777" w:rsidR="004E7A2E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661" w:type="dxa"/>
            <w:shd w:val="clear" w:color="auto" w:fill="BFBFBF"/>
          </w:tcPr>
          <w:p w14:paraId="1AB9DC4C" w14:textId="77777777" w:rsidR="004E7A2E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67450615" w14:textId="77777777" w:rsidR="004E7A2E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4C5102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5E072F7D" w14:textId="77777777" w:rsidR="004E7A2E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E754D" w:rsidRPr="000D09D7" w14:paraId="26362D2D" w14:textId="77777777" w:rsidTr="000D09D7">
        <w:tc>
          <w:tcPr>
            <w:tcW w:w="1788" w:type="dxa"/>
          </w:tcPr>
          <w:p w14:paraId="5BFE0324" w14:textId="0414F91B" w:rsidR="00DE754D" w:rsidRPr="000D09D7" w:rsidRDefault="000D09D7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09D7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1578" w:type="dxa"/>
          </w:tcPr>
          <w:p w14:paraId="07CAAC6B" w14:textId="77777777" w:rsidR="000D09D7" w:rsidRPr="000D09D7" w:rsidRDefault="000D09D7" w:rsidP="000D09D7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0D09D7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سازمان هاي بين المللي مرتبط با سلامت</w:t>
            </w:r>
          </w:p>
          <w:p w14:paraId="3ACB546B" w14:textId="77777777" w:rsidR="00DE754D" w:rsidRPr="000D09D7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61" w:type="dxa"/>
          </w:tcPr>
          <w:p w14:paraId="405DE2CC" w14:textId="2556AAE7" w:rsidR="000D09D7" w:rsidRPr="000D09D7" w:rsidRDefault="000D09D7" w:rsidP="000D09D7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0D09D7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نقش سيستم ملل متحد در توسعه سلامت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0D09D7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كميسيون جهاني بررسي عوامل اجتماعي موثر بر سلامت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0D09D7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سازمان هاي غير دولتي مرتبط با سلام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ت، ، </w:t>
            </w:r>
            <w:r w:rsidRPr="000D09D7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نقش سيستم ملل متحد در توسعه سلامت در ايران</w:t>
            </w:r>
          </w:p>
          <w:p w14:paraId="25726CA2" w14:textId="77777777" w:rsidR="00DE754D" w:rsidRPr="000D09D7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</w:tcPr>
          <w:p w14:paraId="31BE3B93" w14:textId="4D9CAB6D" w:rsidR="00DE754D" w:rsidRPr="000D09D7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09D7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5" w:type="dxa"/>
          </w:tcPr>
          <w:p w14:paraId="6A003D22" w14:textId="0E694EAA" w:rsidR="00DE754D" w:rsidRPr="000D09D7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09D7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30760F6C" w14:textId="77777777" w:rsidR="000941AD" w:rsidRDefault="000941AD" w:rsidP="000941AD">
      <w:pPr>
        <w:bidi/>
        <w:rPr>
          <w:rFonts w:cs="B Nazanin"/>
          <w:b/>
          <w:bCs/>
          <w:rtl/>
          <w:lang w:bidi="fa-IR"/>
        </w:rPr>
      </w:pPr>
    </w:p>
    <w:p w14:paraId="3C3A6DEA" w14:textId="77777777" w:rsidR="001A7297" w:rsidRDefault="000941AD" w:rsidP="000941AD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14:paraId="28976F05" w14:textId="77777777" w:rsidR="001A7297" w:rsidRDefault="00000000" w:rsidP="00F075BC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 xml:space="preserve">اهداف رفتاری جلسه </w:t>
      </w:r>
      <w:r w:rsidR="00F075BC" w:rsidRPr="00E02AA4">
        <w:rPr>
          <w:rFonts w:cs="B Nazanin" w:hint="cs"/>
          <w:b/>
          <w:bCs/>
          <w:highlight w:val="darkGray"/>
          <w:rtl/>
          <w:lang w:bidi="fa-IR"/>
        </w:rPr>
        <w:t>چهار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دهم</w:t>
      </w:r>
      <w:r>
        <w:rPr>
          <w:rFonts w:cs="B Nazanin" w:hint="cs"/>
          <w:b/>
          <w:bCs/>
          <w:rtl/>
          <w:lang w:bidi="fa-IR"/>
        </w:rPr>
        <w:t>:</w:t>
      </w:r>
    </w:p>
    <w:p w14:paraId="548AD175" w14:textId="77777777" w:rsidR="001A7297" w:rsidRPr="00F24F6F" w:rsidRDefault="00000000" w:rsidP="001A7297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0FFAB952" w14:textId="77777777" w:rsidR="009326D9" w:rsidRDefault="009326D9" w:rsidP="009326D9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9326D9">
        <w:rPr>
          <w:rFonts w:ascii="Calibri" w:hAnsi="Calibri" w:cs="B Nazanin" w:hint="cs"/>
          <w:rtl/>
          <w:lang w:bidi="fa-IR"/>
        </w:rPr>
        <w:t xml:space="preserve">سياست هاي بهداشتي و برنامه ريزي بهداشت را تعریف کند. </w:t>
      </w:r>
    </w:p>
    <w:p w14:paraId="6BEB60E6" w14:textId="77777777" w:rsidR="009326D9" w:rsidRDefault="009326D9" w:rsidP="009326D9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9326D9">
        <w:rPr>
          <w:rFonts w:ascii="Calibri" w:hAnsi="Calibri" w:cs="B Nazanin" w:hint="cs"/>
          <w:rtl/>
          <w:lang w:bidi="fa-IR"/>
        </w:rPr>
        <w:t>مسائل و مشكلات بخش بهداشت و درمان</w:t>
      </w:r>
      <w:r>
        <w:rPr>
          <w:rFonts w:ascii="Calibri" w:hAnsi="Calibri" w:cs="B Nazanin" w:hint="cs"/>
          <w:rtl/>
          <w:lang w:bidi="fa-IR"/>
        </w:rPr>
        <w:t xml:space="preserve"> را شرح دهد. </w:t>
      </w:r>
    </w:p>
    <w:p w14:paraId="5707F4AD" w14:textId="30A21B98" w:rsidR="009326D9" w:rsidRPr="009326D9" w:rsidRDefault="009326D9" w:rsidP="009326D9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9326D9">
        <w:rPr>
          <w:rFonts w:ascii="Calibri" w:hAnsi="Calibri" w:cs="B Nazanin" w:hint="cs"/>
          <w:rtl/>
          <w:lang w:bidi="fa-IR"/>
        </w:rPr>
        <w:t>چرخه برنامه ريزي</w:t>
      </w:r>
      <w:r>
        <w:rPr>
          <w:rFonts w:ascii="Calibri" w:hAnsi="Calibri" w:cs="B Nazanin" w:hint="cs"/>
          <w:rtl/>
          <w:lang w:bidi="fa-IR"/>
        </w:rPr>
        <w:t xml:space="preserve"> را تعریف کند. </w:t>
      </w:r>
    </w:p>
    <w:p w14:paraId="5D806147" w14:textId="6900995A" w:rsidR="001A7297" w:rsidRDefault="00000000" w:rsidP="009326D9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8760FB" w:rsidRPr="009326D9" w14:paraId="171FC458" w14:textId="77777777" w:rsidTr="00DE754D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2120CCFE" w14:textId="77777777" w:rsidR="004E7A2E" w:rsidRPr="004C5102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جلسه14</w:t>
            </w:r>
          </w:p>
          <w:p w14:paraId="0264EAD8" w14:textId="77777777" w:rsidR="004E7A2E" w:rsidRPr="004C5102" w:rsidRDefault="00000000" w:rsidP="00AE0C80">
            <w:pPr>
              <w:bidi/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74920747" w14:textId="77777777" w:rsidR="004E7A2E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212E3272" w14:textId="77777777" w:rsidR="004E7A2E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04520F5E" w14:textId="77777777" w:rsidR="004E7A2E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4C5102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5B24355B" w14:textId="77777777" w:rsidR="004E7A2E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E754D" w:rsidRPr="009326D9" w14:paraId="01B0E0DD" w14:textId="77777777" w:rsidTr="00DE754D">
        <w:tc>
          <w:tcPr>
            <w:tcW w:w="1788" w:type="dxa"/>
          </w:tcPr>
          <w:p w14:paraId="38BC271B" w14:textId="351A5F3C" w:rsidR="00DE754D" w:rsidRPr="009326D9" w:rsidRDefault="009326D9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6D9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2426" w:type="dxa"/>
          </w:tcPr>
          <w:p w14:paraId="7F3FC305" w14:textId="77777777" w:rsidR="009326D9" w:rsidRPr="009326D9" w:rsidRDefault="009326D9" w:rsidP="009326D9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9326D9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سياست هاي بهداشتي و برنامه ريزي بهداشت</w:t>
            </w:r>
          </w:p>
          <w:p w14:paraId="2535070F" w14:textId="77777777" w:rsidR="00DE754D" w:rsidRPr="009326D9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13" w:type="dxa"/>
          </w:tcPr>
          <w:p w14:paraId="5BAD3DB9" w14:textId="55B37DCF" w:rsidR="009326D9" w:rsidRPr="009326D9" w:rsidRDefault="009326D9" w:rsidP="009326D9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9326D9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مسائل و مشكلات بخش بهداشت و درمان، تنظيم سياست هاي بهداشتي</w:t>
            </w:r>
          </w:p>
          <w:p w14:paraId="2025C2F1" w14:textId="61EE5F90" w:rsidR="009326D9" w:rsidRPr="009326D9" w:rsidRDefault="009326D9" w:rsidP="009326D9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9326D9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چرخه برنامه ريزي</w:t>
            </w:r>
          </w:p>
          <w:p w14:paraId="7E5C9287" w14:textId="77777777" w:rsidR="00DE754D" w:rsidRPr="009326D9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</w:tcPr>
          <w:p w14:paraId="406E3B35" w14:textId="1D0C02FA" w:rsidR="00DE754D" w:rsidRPr="009326D9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6D9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5" w:type="dxa"/>
          </w:tcPr>
          <w:p w14:paraId="5FE224F6" w14:textId="70DAEC63" w:rsidR="00DE754D" w:rsidRPr="009326D9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6D9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56041C01" w14:textId="77777777" w:rsidR="00207B86" w:rsidRDefault="00207B86" w:rsidP="00F075BC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76B34108" w14:textId="77777777" w:rsidR="00F075BC" w:rsidRDefault="00000000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پانزدهم:</w:t>
      </w:r>
    </w:p>
    <w:p w14:paraId="55D2B49C" w14:textId="77777777" w:rsidR="00F075BC" w:rsidRPr="00F24F6F" w:rsidRDefault="00000000" w:rsidP="00F075B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372A5CE2" w14:textId="08CD4E38" w:rsidR="004C5102" w:rsidRPr="004C5102" w:rsidRDefault="004C5102" w:rsidP="004C5102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4C5102">
        <w:rPr>
          <w:rFonts w:ascii="Calibri" w:hAnsi="Calibri" w:cs="B Nazanin" w:hint="cs"/>
          <w:rtl/>
          <w:lang w:bidi="fa-IR"/>
        </w:rPr>
        <w:t xml:space="preserve">سطوح مختلف ارائه خدمات در شبكه های بهداشت و درمان ايران را بیان کند. </w:t>
      </w:r>
    </w:p>
    <w:p w14:paraId="66C94443" w14:textId="77777777" w:rsidR="00F075BC" w:rsidRPr="00F075BC" w:rsidRDefault="00000000" w:rsidP="00F075BC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8760FB" w:rsidRPr="004C5102" w14:paraId="10CA9998" w14:textId="77777777" w:rsidTr="00DE754D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524CA24B" w14:textId="77777777" w:rsidR="00F075BC" w:rsidRPr="004C5102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 15</w:t>
            </w:r>
          </w:p>
          <w:p w14:paraId="60FAFCEC" w14:textId="77777777" w:rsidR="00F075BC" w:rsidRPr="004C5102" w:rsidRDefault="00000000" w:rsidP="00AE0C80">
            <w:pPr>
              <w:bidi/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17C5D63C" w14:textId="77777777" w:rsidR="00F075BC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1BB86FE0" w14:textId="77777777" w:rsidR="00F075BC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0DA8A112" w14:textId="77777777" w:rsidR="00F075BC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4C5102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1937E7F6" w14:textId="77777777" w:rsidR="00F075BC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E754D" w:rsidRPr="004C5102" w14:paraId="2A9E9DA9" w14:textId="77777777" w:rsidTr="00DE754D">
        <w:tc>
          <w:tcPr>
            <w:tcW w:w="1788" w:type="dxa"/>
          </w:tcPr>
          <w:p w14:paraId="47730BCC" w14:textId="74FF5B37" w:rsidR="00DE754D" w:rsidRPr="004C5102" w:rsidRDefault="004C5102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90دقیقه</w:t>
            </w:r>
          </w:p>
        </w:tc>
        <w:tc>
          <w:tcPr>
            <w:tcW w:w="2426" w:type="dxa"/>
          </w:tcPr>
          <w:p w14:paraId="18D7BE86" w14:textId="77777777" w:rsidR="004C5102" w:rsidRPr="004C5102" w:rsidRDefault="004C5102" w:rsidP="004C5102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4C5102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سطوح مختلف ارائه خدمات در شبكه های بهداشت و درمان ايران</w:t>
            </w:r>
          </w:p>
          <w:p w14:paraId="23987810" w14:textId="77777777" w:rsidR="00DE754D" w:rsidRPr="004C5102" w:rsidRDefault="00DE754D" w:rsidP="004C5102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13" w:type="dxa"/>
          </w:tcPr>
          <w:p w14:paraId="74058C45" w14:textId="1894184C" w:rsidR="004C5102" w:rsidRPr="004C5102" w:rsidRDefault="004C5102" w:rsidP="004C5102">
            <w:pPr>
              <w:tabs>
                <w:tab w:val="left" w:leader="dot" w:pos="6010"/>
              </w:tabs>
              <w:bidi/>
              <w:spacing w:after="200"/>
              <w:contextualSpacing/>
              <w:rPr>
                <w:rFonts w:ascii="Calibri" w:hAnsi="Calibri" w:cs="B Nazanin"/>
                <w:sz w:val="18"/>
                <w:szCs w:val="18"/>
                <w:rtl/>
                <w:lang w:bidi="fa-IR"/>
              </w:rPr>
            </w:pPr>
            <w:r w:rsidRPr="004C5102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>سطوح ارائه خدمات در شبكه های بهداشت و درمان ايران، سطوح نظام بهداشتي كشور جمهوری اسلامی ایران، نيروي انساني گروه پزشكي</w:t>
            </w:r>
          </w:p>
          <w:p w14:paraId="2B42C752" w14:textId="77777777" w:rsidR="00DE754D" w:rsidRPr="004C5102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</w:tcPr>
          <w:p w14:paraId="3BE54F89" w14:textId="302FD317" w:rsidR="00DE754D" w:rsidRPr="004C5102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5" w:type="dxa"/>
          </w:tcPr>
          <w:p w14:paraId="6728FDD4" w14:textId="35C1D526" w:rsidR="00DE754D" w:rsidRPr="004C5102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609B6DC0" w14:textId="77777777"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45CE4A59" w14:textId="77777777" w:rsidR="00F075BC" w:rsidRDefault="00000000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شانزدهم:</w:t>
      </w:r>
    </w:p>
    <w:p w14:paraId="16070BE1" w14:textId="77777777" w:rsidR="00F075BC" w:rsidRPr="00F24F6F" w:rsidRDefault="00000000" w:rsidP="00F075B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160C7E26" w14:textId="08AD3AB0" w:rsidR="004C5102" w:rsidRPr="004C5102" w:rsidRDefault="004C5102" w:rsidP="004C5102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4C5102">
        <w:rPr>
          <w:rFonts w:ascii="Calibri" w:hAnsi="Calibri" w:cs="B Nazanin" w:hint="cs"/>
          <w:rtl/>
          <w:lang w:bidi="fa-IR"/>
        </w:rPr>
        <w:t xml:space="preserve">در مورد معنای تندرستي به عنوان يك سرمايه گذاري اطلاعاتی ارائه دهد. </w:t>
      </w:r>
    </w:p>
    <w:p w14:paraId="31D177FD" w14:textId="77777777" w:rsidR="004C5102" w:rsidRPr="004C5102" w:rsidRDefault="004C5102" w:rsidP="004C5102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4C5102">
        <w:rPr>
          <w:rFonts w:ascii="Calibri" w:hAnsi="Calibri" w:cs="B Nazanin" w:hint="cs"/>
          <w:rtl/>
          <w:lang w:bidi="fa-IR"/>
        </w:rPr>
        <w:t xml:space="preserve">سلامت و اقتصاد را تشریح کند. </w:t>
      </w:r>
    </w:p>
    <w:p w14:paraId="3F1D9594" w14:textId="77777777" w:rsidR="004C5102" w:rsidRPr="004C5102" w:rsidRDefault="004C5102" w:rsidP="004C5102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lang w:bidi="fa-IR"/>
        </w:rPr>
      </w:pPr>
      <w:r w:rsidRPr="004C5102">
        <w:rPr>
          <w:rFonts w:ascii="Calibri" w:hAnsi="Calibri" w:cs="B Nazanin" w:hint="cs"/>
          <w:rtl/>
          <w:lang w:bidi="fa-IR"/>
        </w:rPr>
        <w:t xml:space="preserve">جنبه هاي اقتصادي مراقبت هاي بهداشتي را نام ببرد. </w:t>
      </w:r>
    </w:p>
    <w:p w14:paraId="379A2399" w14:textId="0DA47C08" w:rsidR="00207B86" w:rsidRPr="004C5102" w:rsidRDefault="004C5102" w:rsidP="004C5102">
      <w:pPr>
        <w:pStyle w:val="ListParagraph"/>
        <w:numPr>
          <w:ilvl w:val="0"/>
          <w:numId w:val="15"/>
        </w:numPr>
        <w:tabs>
          <w:tab w:val="left" w:leader="dot" w:pos="6010"/>
        </w:tabs>
        <w:bidi/>
        <w:spacing w:after="200"/>
        <w:rPr>
          <w:rFonts w:ascii="Calibri" w:hAnsi="Calibri" w:cs="B Nazanin"/>
          <w:rtl/>
          <w:lang w:bidi="fa-IR"/>
        </w:rPr>
      </w:pPr>
      <w:r w:rsidRPr="004C5102">
        <w:rPr>
          <w:rFonts w:ascii="Calibri" w:hAnsi="Calibri" w:cs="B Nazanin" w:hint="cs"/>
          <w:rtl/>
          <w:lang w:bidi="fa-IR"/>
        </w:rPr>
        <w:t xml:space="preserve">تجزيه و تحليل اقتصادي در بخش بهداشت را مورد بررسی و تبیین قرار دهد. </w:t>
      </w:r>
    </w:p>
    <w:p w14:paraId="2F548192" w14:textId="77777777" w:rsidR="00F075BC" w:rsidRPr="00F075BC" w:rsidRDefault="00000000" w:rsidP="00207B86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128"/>
        <w:gridCol w:w="3111"/>
        <w:gridCol w:w="1814"/>
        <w:gridCol w:w="1815"/>
      </w:tblGrid>
      <w:tr w:rsidR="008760FB" w:rsidRPr="004C5102" w14:paraId="21743F1D" w14:textId="77777777" w:rsidTr="004C5102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57FB8179" w14:textId="77777777" w:rsidR="00F075BC" w:rsidRPr="004C5102" w:rsidRDefault="00000000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 16</w:t>
            </w:r>
          </w:p>
          <w:p w14:paraId="66A2EB14" w14:textId="77777777" w:rsidR="00F075BC" w:rsidRPr="004C5102" w:rsidRDefault="00000000" w:rsidP="00AE0C80">
            <w:pPr>
              <w:bidi/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128" w:type="dxa"/>
            <w:shd w:val="clear" w:color="auto" w:fill="BFBFBF"/>
          </w:tcPr>
          <w:p w14:paraId="13213C3B" w14:textId="77777777" w:rsidR="00F075BC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111" w:type="dxa"/>
            <w:shd w:val="clear" w:color="auto" w:fill="BFBFBF"/>
          </w:tcPr>
          <w:p w14:paraId="7D104E5D" w14:textId="77777777" w:rsidR="00F075BC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759B490E" w14:textId="77777777" w:rsidR="00F075BC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4C5102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614EA747" w14:textId="77777777" w:rsidR="00F075BC" w:rsidRPr="004C5102" w:rsidRDefault="00000000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E754D" w:rsidRPr="004C5102" w14:paraId="41A9CE67" w14:textId="77777777" w:rsidTr="004C5102">
        <w:tc>
          <w:tcPr>
            <w:tcW w:w="1788" w:type="dxa"/>
          </w:tcPr>
          <w:p w14:paraId="03A5F9BB" w14:textId="06F8C3E3" w:rsidR="00DE754D" w:rsidRPr="004C5102" w:rsidRDefault="004C5102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90 دقیقه</w:t>
            </w:r>
          </w:p>
        </w:tc>
        <w:tc>
          <w:tcPr>
            <w:tcW w:w="1128" w:type="dxa"/>
          </w:tcPr>
          <w:p w14:paraId="116A2545" w14:textId="42987A62" w:rsidR="00DE754D" w:rsidRPr="004C5102" w:rsidRDefault="004C5102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اقتصاد سلامت</w:t>
            </w:r>
          </w:p>
        </w:tc>
        <w:tc>
          <w:tcPr>
            <w:tcW w:w="3111" w:type="dxa"/>
          </w:tcPr>
          <w:p w14:paraId="7163A898" w14:textId="4BEAE2A3" w:rsidR="004C5102" w:rsidRPr="004C5102" w:rsidRDefault="004C5102" w:rsidP="00CC769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جنبه هاي اقتصادي بهداشت، تندرستي و دارايي</w:t>
            </w:r>
            <w:r w:rsidR="00CC769D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ارزش پولي زندگي انسان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ندرستي به عنوان يك سرمايه گذاري</w:t>
            </w:r>
            <w:r w:rsidR="00CC769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سلامت و اقتصاد</w:t>
            </w:r>
            <w:r w:rsidR="00CC769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جنبه هاي اقتصادي مراقبت هاي بهداشتي</w:t>
            </w:r>
            <w:r w:rsidR="00CC769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تجزيه و تحليل اقتصادي در بخش بهداشت</w:t>
            </w: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ab/>
            </w:r>
          </w:p>
          <w:p w14:paraId="30249398" w14:textId="77777777" w:rsidR="00DE754D" w:rsidRPr="004C5102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</w:tcPr>
          <w:p w14:paraId="063F0BA8" w14:textId="551BD415" w:rsidR="00DE754D" w:rsidRPr="004C5102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یادگیری مبتنی بر پاسخ و سخنرانی- شرکت در بحث گروهی</w:t>
            </w:r>
          </w:p>
        </w:tc>
        <w:tc>
          <w:tcPr>
            <w:tcW w:w="1815" w:type="dxa"/>
          </w:tcPr>
          <w:p w14:paraId="3BAEF2EA" w14:textId="27A4008C" w:rsidR="00DE754D" w:rsidRPr="004C5102" w:rsidRDefault="00DE754D" w:rsidP="00DE754D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102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14:paraId="304788DB" w14:textId="77777777" w:rsidR="000941AD" w:rsidRPr="00E03BB9" w:rsidRDefault="000941AD" w:rsidP="00074B28">
      <w:pPr>
        <w:bidi/>
        <w:jc w:val="lowKashida"/>
        <w:rPr>
          <w:rFonts w:cs="B Nazanin"/>
          <w:b/>
          <w:bCs/>
          <w:rtl/>
          <w:lang w:bidi="fa-IR"/>
        </w:rPr>
      </w:pPr>
    </w:p>
    <w:sectPr w:rsidR="000941AD" w:rsidRPr="00E03BB9" w:rsidSect="00CF60C6">
      <w:headerReference w:type="default" r:id="rId10"/>
      <w:footerReference w:type="even" r:id="rId11"/>
      <w:footerReference w:type="default" r:id="rId12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5714C" w14:textId="77777777" w:rsidR="00CF60C6" w:rsidRDefault="00CF60C6">
      <w:r>
        <w:separator/>
      </w:r>
    </w:p>
  </w:endnote>
  <w:endnote w:type="continuationSeparator" w:id="0">
    <w:p w14:paraId="1732F168" w14:textId="77777777" w:rsidR="00CF60C6" w:rsidRDefault="00CF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CB48085F-8392-449F-815E-0928D491EF94}"/>
    <w:embedBold r:id="rId2" w:subsetted="1" w:fontKey="{37BDFC78-C791-463E-A8EB-39027DEC62A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C4A5415-E2F8-4F86-81FA-F7820294A7AD}"/>
    <w:embedBold r:id="rId4" w:fontKey="{CD47C78F-547E-48ED-857E-E0E8B7555E6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subsetted="1" w:fontKey="{C3EC6D64-7B17-49B9-A9FD-DD458CF58DA4}"/>
  </w:font>
  <w:font w:name="2 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D218B" w14:textId="77777777" w:rsidR="00884DE2" w:rsidRDefault="00000000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95CCC4E" w14:textId="77777777" w:rsidR="00884DE2" w:rsidRDefault="0088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5914A" w14:textId="77777777" w:rsidR="00884DE2" w:rsidRDefault="00000000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7B86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14:paraId="75E39D7E" w14:textId="77777777" w:rsidR="00884DE2" w:rsidRDefault="0088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6D3F" w14:textId="77777777" w:rsidR="00CF60C6" w:rsidRDefault="00CF60C6">
      <w:r>
        <w:separator/>
      </w:r>
    </w:p>
  </w:footnote>
  <w:footnote w:type="continuationSeparator" w:id="0">
    <w:p w14:paraId="0DDA5C17" w14:textId="77777777" w:rsidR="00CF60C6" w:rsidRDefault="00CF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6391" w14:textId="77777777" w:rsidR="00207B86" w:rsidRPr="00CB70A5" w:rsidRDefault="00000000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14:paraId="0D4D970F" w14:textId="4B50818F" w:rsidR="00207B86" w:rsidRPr="00CB70A5" w:rsidRDefault="00252C63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>
      <w:rPr>
        <w:rFonts w:cs="B Nazanin"/>
        <w:b/>
        <w:bCs/>
        <w:noProof/>
        <w:sz w:val="20"/>
        <w:szCs w:val="20"/>
      </w:rPr>
      <w:drawing>
        <wp:inline distT="0" distB="0" distL="0" distR="0" wp14:anchorId="1870C77B" wp14:editId="0B54B280">
          <wp:extent cx="352425" cy="46672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8C4C8" w14:textId="77777777" w:rsidR="00207B86" w:rsidRPr="00207B86" w:rsidRDefault="00000000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14:paraId="09921E8D" w14:textId="77777777" w:rsidR="00207B86" w:rsidRPr="00207B86" w:rsidRDefault="00000000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14:paraId="45AABE4C" w14:textId="77777777" w:rsidR="00207B86" w:rsidRPr="00207B86" w:rsidRDefault="00000000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14:paraId="4253307E" w14:textId="77777777" w:rsidR="00207B86" w:rsidRPr="00207B86" w:rsidRDefault="00000000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14:paraId="0C78252C" w14:textId="77777777" w:rsidR="00207B86" w:rsidRDefault="00207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260"/>
    <w:multiLevelType w:val="hybridMultilevel"/>
    <w:tmpl w:val="D21053CA"/>
    <w:lvl w:ilvl="0" w:tplc="819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6202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960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09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4A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62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E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C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81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0A0A"/>
    <w:multiLevelType w:val="hybridMultilevel"/>
    <w:tmpl w:val="B4A2432E"/>
    <w:lvl w:ilvl="0" w:tplc="7F462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E4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BAA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D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A8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84D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00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E0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2B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09D7"/>
    <w:multiLevelType w:val="hybridMultilevel"/>
    <w:tmpl w:val="926CB66A"/>
    <w:lvl w:ilvl="0" w:tplc="A2EE0C64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D7C2B150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C6E6FB06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AF76B23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C05290D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ADB8F50A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3012A14C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5D4C9DAA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8F297C2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D875260"/>
    <w:multiLevelType w:val="hybridMultilevel"/>
    <w:tmpl w:val="AAFE60F8"/>
    <w:lvl w:ilvl="0" w:tplc="1B3C47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087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EC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465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25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84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0B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0D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80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1065B"/>
    <w:multiLevelType w:val="hybridMultilevel"/>
    <w:tmpl w:val="13D2C7C4"/>
    <w:lvl w:ilvl="0" w:tplc="3FB2D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EE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925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AA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C7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CAA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A0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4B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C2F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5F1"/>
    <w:multiLevelType w:val="hybridMultilevel"/>
    <w:tmpl w:val="F0F8DFF6"/>
    <w:lvl w:ilvl="0" w:tplc="5E624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46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E49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6B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C3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10A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67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68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301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51D5"/>
    <w:multiLevelType w:val="hybridMultilevel"/>
    <w:tmpl w:val="A1F6DB7A"/>
    <w:lvl w:ilvl="0" w:tplc="251ADBC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EDC220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E23F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D6C5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D24F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90D3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9EA2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108B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9EC57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C564F6"/>
    <w:multiLevelType w:val="hybridMultilevel"/>
    <w:tmpl w:val="651C8358"/>
    <w:lvl w:ilvl="0" w:tplc="47C6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B27C7"/>
    <w:multiLevelType w:val="hybridMultilevel"/>
    <w:tmpl w:val="5F5A8222"/>
    <w:lvl w:ilvl="0" w:tplc="353810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666EB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2AAB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96B0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62C6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86B1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5C1B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C92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6E48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56100"/>
    <w:multiLevelType w:val="hybridMultilevel"/>
    <w:tmpl w:val="2D56CACC"/>
    <w:lvl w:ilvl="0" w:tplc="817E1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07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74B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5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49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A0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8E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8E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CD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877822"/>
    <w:multiLevelType w:val="hybridMultilevel"/>
    <w:tmpl w:val="A06830EA"/>
    <w:lvl w:ilvl="0" w:tplc="C5BAE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C5F85F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080E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4411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A0E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386A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F2DE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E0B1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0612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126556"/>
    <w:multiLevelType w:val="hybridMultilevel"/>
    <w:tmpl w:val="E85A76F8"/>
    <w:lvl w:ilvl="0" w:tplc="0C162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C2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A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0A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04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4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0B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A8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CA7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8452A"/>
    <w:multiLevelType w:val="hybridMultilevel"/>
    <w:tmpl w:val="CB589214"/>
    <w:lvl w:ilvl="0" w:tplc="FBC8CE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756CF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6AC2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F01E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E64F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8630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E881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100E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5215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B34D8B"/>
    <w:multiLevelType w:val="hybridMultilevel"/>
    <w:tmpl w:val="C052B066"/>
    <w:lvl w:ilvl="0" w:tplc="72FA4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2A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447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4B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69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A46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A6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0D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565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552CC"/>
    <w:multiLevelType w:val="hybridMultilevel"/>
    <w:tmpl w:val="44D6323E"/>
    <w:lvl w:ilvl="0" w:tplc="1CECE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AF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CD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C8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43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AA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61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ED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8C2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5293403">
    <w:abstractNumId w:val="14"/>
  </w:num>
  <w:num w:numId="2" w16cid:durableId="1952857881">
    <w:abstractNumId w:val="11"/>
  </w:num>
  <w:num w:numId="3" w16cid:durableId="2085300814">
    <w:abstractNumId w:val="13"/>
  </w:num>
  <w:num w:numId="4" w16cid:durableId="1597900094">
    <w:abstractNumId w:val="9"/>
  </w:num>
  <w:num w:numId="5" w16cid:durableId="383869083">
    <w:abstractNumId w:val="3"/>
  </w:num>
  <w:num w:numId="6" w16cid:durableId="1261371775">
    <w:abstractNumId w:val="1"/>
  </w:num>
  <w:num w:numId="7" w16cid:durableId="1811050171">
    <w:abstractNumId w:val="5"/>
  </w:num>
  <w:num w:numId="8" w16cid:durableId="836384243">
    <w:abstractNumId w:val="4"/>
  </w:num>
  <w:num w:numId="9" w16cid:durableId="206844640">
    <w:abstractNumId w:val="2"/>
  </w:num>
  <w:num w:numId="10" w16cid:durableId="1723022141">
    <w:abstractNumId w:val="8"/>
  </w:num>
  <w:num w:numId="11" w16cid:durableId="210966475">
    <w:abstractNumId w:val="10"/>
  </w:num>
  <w:num w:numId="12" w16cid:durableId="1113093962">
    <w:abstractNumId w:val="12"/>
  </w:num>
  <w:num w:numId="13" w16cid:durableId="1557662854">
    <w:abstractNumId w:val="6"/>
  </w:num>
  <w:num w:numId="14" w16cid:durableId="1502937480">
    <w:abstractNumId w:val="0"/>
  </w:num>
  <w:num w:numId="15" w16cid:durableId="972633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DC"/>
    <w:rsid w:val="0000779E"/>
    <w:rsid w:val="00014288"/>
    <w:rsid w:val="00025C63"/>
    <w:rsid w:val="0005450F"/>
    <w:rsid w:val="0006540E"/>
    <w:rsid w:val="00074B28"/>
    <w:rsid w:val="00077F0C"/>
    <w:rsid w:val="00083B41"/>
    <w:rsid w:val="000852B2"/>
    <w:rsid w:val="00091ACE"/>
    <w:rsid w:val="000941AD"/>
    <w:rsid w:val="00094C09"/>
    <w:rsid w:val="000B4821"/>
    <w:rsid w:val="000D09D7"/>
    <w:rsid w:val="000D34E4"/>
    <w:rsid w:val="000D743D"/>
    <w:rsid w:val="000F1991"/>
    <w:rsid w:val="0010730E"/>
    <w:rsid w:val="0011086A"/>
    <w:rsid w:val="00131A6E"/>
    <w:rsid w:val="00150084"/>
    <w:rsid w:val="00186722"/>
    <w:rsid w:val="00195E32"/>
    <w:rsid w:val="001A7297"/>
    <w:rsid w:val="001B0C6F"/>
    <w:rsid w:val="001D6B03"/>
    <w:rsid w:val="001D7E38"/>
    <w:rsid w:val="00200A3D"/>
    <w:rsid w:val="00200B0F"/>
    <w:rsid w:val="00207259"/>
    <w:rsid w:val="00207B86"/>
    <w:rsid w:val="00213444"/>
    <w:rsid w:val="00213824"/>
    <w:rsid w:val="0023276D"/>
    <w:rsid w:val="00252C63"/>
    <w:rsid w:val="00265074"/>
    <w:rsid w:val="00277038"/>
    <w:rsid w:val="00287EDF"/>
    <w:rsid w:val="002A1CE9"/>
    <w:rsid w:val="002D5987"/>
    <w:rsid w:val="002E6EA5"/>
    <w:rsid w:val="003041DE"/>
    <w:rsid w:val="00316294"/>
    <w:rsid w:val="0032249B"/>
    <w:rsid w:val="00327929"/>
    <w:rsid w:val="003464C3"/>
    <w:rsid w:val="00364AF5"/>
    <w:rsid w:val="003773E4"/>
    <w:rsid w:val="00383ABB"/>
    <w:rsid w:val="003873A7"/>
    <w:rsid w:val="00392D63"/>
    <w:rsid w:val="00397852"/>
    <w:rsid w:val="003A0F68"/>
    <w:rsid w:val="003D333F"/>
    <w:rsid w:val="003D74F6"/>
    <w:rsid w:val="003F0EDA"/>
    <w:rsid w:val="0041651E"/>
    <w:rsid w:val="0046676B"/>
    <w:rsid w:val="00471F21"/>
    <w:rsid w:val="00481335"/>
    <w:rsid w:val="00481A0E"/>
    <w:rsid w:val="00482B70"/>
    <w:rsid w:val="00484319"/>
    <w:rsid w:val="00493FC5"/>
    <w:rsid w:val="0049609E"/>
    <w:rsid w:val="00497876"/>
    <w:rsid w:val="004B0FE1"/>
    <w:rsid w:val="004B1269"/>
    <w:rsid w:val="004C5102"/>
    <w:rsid w:val="004D5B93"/>
    <w:rsid w:val="004E088C"/>
    <w:rsid w:val="004E7A2E"/>
    <w:rsid w:val="00513963"/>
    <w:rsid w:val="005156C8"/>
    <w:rsid w:val="005260AF"/>
    <w:rsid w:val="00590EDC"/>
    <w:rsid w:val="00591E5F"/>
    <w:rsid w:val="00596FCC"/>
    <w:rsid w:val="005B5C8D"/>
    <w:rsid w:val="005C3A7E"/>
    <w:rsid w:val="005C5767"/>
    <w:rsid w:val="005E4AFD"/>
    <w:rsid w:val="005F43E5"/>
    <w:rsid w:val="005F7019"/>
    <w:rsid w:val="00601606"/>
    <w:rsid w:val="006102F5"/>
    <w:rsid w:val="006200DC"/>
    <w:rsid w:val="00621C70"/>
    <w:rsid w:val="00632CB4"/>
    <w:rsid w:val="00635CB1"/>
    <w:rsid w:val="00636251"/>
    <w:rsid w:val="00650341"/>
    <w:rsid w:val="006560FD"/>
    <w:rsid w:val="00670D8B"/>
    <w:rsid w:val="00690A0A"/>
    <w:rsid w:val="006B1695"/>
    <w:rsid w:val="00705083"/>
    <w:rsid w:val="00716CFE"/>
    <w:rsid w:val="007239F9"/>
    <w:rsid w:val="00744685"/>
    <w:rsid w:val="00744DD9"/>
    <w:rsid w:val="007A51BF"/>
    <w:rsid w:val="007D4483"/>
    <w:rsid w:val="00813273"/>
    <w:rsid w:val="008212C2"/>
    <w:rsid w:val="008213B3"/>
    <w:rsid w:val="00821BA6"/>
    <w:rsid w:val="008311DA"/>
    <w:rsid w:val="00831DC9"/>
    <w:rsid w:val="008532FE"/>
    <w:rsid w:val="00862F54"/>
    <w:rsid w:val="0087286D"/>
    <w:rsid w:val="008760FB"/>
    <w:rsid w:val="00884DE2"/>
    <w:rsid w:val="008943CA"/>
    <w:rsid w:val="008A146B"/>
    <w:rsid w:val="008C3D8A"/>
    <w:rsid w:val="008D1216"/>
    <w:rsid w:val="008E7A3D"/>
    <w:rsid w:val="0090727D"/>
    <w:rsid w:val="009145B6"/>
    <w:rsid w:val="00930F11"/>
    <w:rsid w:val="009326D9"/>
    <w:rsid w:val="00935EA1"/>
    <w:rsid w:val="009436D5"/>
    <w:rsid w:val="00954760"/>
    <w:rsid w:val="009572C6"/>
    <w:rsid w:val="00977165"/>
    <w:rsid w:val="009B7427"/>
    <w:rsid w:val="009B7DD6"/>
    <w:rsid w:val="009C4A09"/>
    <w:rsid w:val="009C6332"/>
    <w:rsid w:val="00A04691"/>
    <w:rsid w:val="00A05AE8"/>
    <w:rsid w:val="00A25B28"/>
    <w:rsid w:val="00A43332"/>
    <w:rsid w:val="00A80CB9"/>
    <w:rsid w:val="00A91780"/>
    <w:rsid w:val="00A91F91"/>
    <w:rsid w:val="00A92D71"/>
    <w:rsid w:val="00AA4789"/>
    <w:rsid w:val="00AA6015"/>
    <w:rsid w:val="00AA72C1"/>
    <w:rsid w:val="00AB1315"/>
    <w:rsid w:val="00AB75B6"/>
    <w:rsid w:val="00AC33F6"/>
    <w:rsid w:val="00AE0C80"/>
    <w:rsid w:val="00AE1617"/>
    <w:rsid w:val="00AF7B70"/>
    <w:rsid w:val="00B02DD5"/>
    <w:rsid w:val="00B078B9"/>
    <w:rsid w:val="00B10C79"/>
    <w:rsid w:val="00B606BD"/>
    <w:rsid w:val="00B622A4"/>
    <w:rsid w:val="00B8104D"/>
    <w:rsid w:val="00B92D2E"/>
    <w:rsid w:val="00BA0D86"/>
    <w:rsid w:val="00BA47B2"/>
    <w:rsid w:val="00BB0FE1"/>
    <w:rsid w:val="00BB343A"/>
    <w:rsid w:val="00BC6BC0"/>
    <w:rsid w:val="00BE372D"/>
    <w:rsid w:val="00BE7DF5"/>
    <w:rsid w:val="00BF6880"/>
    <w:rsid w:val="00C0575B"/>
    <w:rsid w:val="00C24A10"/>
    <w:rsid w:val="00C27A5C"/>
    <w:rsid w:val="00C46CD3"/>
    <w:rsid w:val="00C66A8A"/>
    <w:rsid w:val="00C96A24"/>
    <w:rsid w:val="00CB70A5"/>
    <w:rsid w:val="00CC769D"/>
    <w:rsid w:val="00CE673B"/>
    <w:rsid w:val="00CF60C6"/>
    <w:rsid w:val="00D01824"/>
    <w:rsid w:val="00D22595"/>
    <w:rsid w:val="00D326A8"/>
    <w:rsid w:val="00D35696"/>
    <w:rsid w:val="00D40C20"/>
    <w:rsid w:val="00D42660"/>
    <w:rsid w:val="00D66536"/>
    <w:rsid w:val="00D7412C"/>
    <w:rsid w:val="00D77E52"/>
    <w:rsid w:val="00D81DCF"/>
    <w:rsid w:val="00D90FE3"/>
    <w:rsid w:val="00DA6C52"/>
    <w:rsid w:val="00DB34F0"/>
    <w:rsid w:val="00DC3116"/>
    <w:rsid w:val="00DD7E86"/>
    <w:rsid w:val="00DE2BB1"/>
    <w:rsid w:val="00DE5BAD"/>
    <w:rsid w:val="00DE754D"/>
    <w:rsid w:val="00DF176F"/>
    <w:rsid w:val="00E02AA4"/>
    <w:rsid w:val="00E03BB9"/>
    <w:rsid w:val="00E106DC"/>
    <w:rsid w:val="00E14FCB"/>
    <w:rsid w:val="00E26B1C"/>
    <w:rsid w:val="00E329C8"/>
    <w:rsid w:val="00E40F73"/>
    <w:rsid w:val="00E71C65"/>
    <w:rsid w:val="00E75E79"/>
    <w:rsid w:val="00E85711"/>
    <w:rsid w:val="00E96622"/>
    <w:rsid w:val="00E97439"/>
    <w:rsid w:val="00E97EEF"/>
    <w:rsid w:val="00EA00BC"/>
    <w:rsid w:val="00EA1D32"/>
    <w:rsid w:val="00EA3B2C"/>
    <w:rsid w:val="00EA55F3"/>
    <w:rsid w:val="00EC1F9E"/>
    <w:rsid w:val="00ED3DA7"/>
    <w:rsid w:val="00EF2706"/>
    <w:rsid w:val="00F0185D"/>
    <w:rsid w:val="00F04C51"/>
    <w:rsid w:val="00F075BC"/>
    <w:rsid w:val="00F12CDE"/>
    <w:rsid w:val="00F24F6F"/>
    <w:rsid w:val="00F278A1"/>
    <w:rsid w:val="00F35664"/>
    <w:rsid w:val="00F357AE"/>
    <w:rsid w:val="00F428E5"/>
    <w:rsid w:val="00F621D8"/>
    <w:rsid w:val="00F62298"/>
    <w:rsid w:val="00F71E3F"/>
    <w:rsid w:val="00FA1960"/>
    <w:rsid w:val="00FB4BE7"/>
    <w:rsid w:val="00FC0CD5"/>
    <w:rsid w:val="00FC3FD2"/>
    <w:rsid w:val="00FD0869"/>
    <w:rsid w:val="00FE083B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61C7F"/>
  <w15:docId w15:val="{2E39E8F4-D8F1-4129-A33D-7DC6AF60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A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65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540E"/>
  </w:style>
  <w:style w:type="paragraph" w:styleId="Header">
    <w:name w:val="header"/>
    <w:basedOn w:val="Normal"/>
    <w:link w:val="HeaderChar"/>
    <w:uiPriority w:val="99"/>
    <w:rsid w:val="0006540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F7019"/>
    <w:pPr>
      <w:spacing w:before="100" w:beforeAutospacing="1" w:after="100" w:afterAutospacing="1"/>
    </w:pPr>
  </w:style>
  <w:style w:type="character" w:customStyle="1" w:styleId="googqs-tidbitgoogqs-tidbit-0googqs-tidbit-hilite">
    <w:name w:val="goog_qs-tidbit goog_qs-tidbit-0 goog_qs-tidbit-hilite"/>
    <w:basedOn w:val="DefaultParagraphFont"/>
    <w:rsid w:val="00C96A24"/>
  </w:style>
  <w:style w:type="character" w:customStyle="1" w:styleId="HeaderChar">
    <w:name w:val="Header Char"/>
    <w:basedOn w:val="DefaultParagraphFont"/>
    <w:link w:val="Header"/>
    <w:uiPriority w:val="99"/>
    <w:locked/>
    <w:rsid w:val="009572C6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AC33F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AC33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C33F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0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B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83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ABB"/>
  </w:style>
  <w:style w:type="paragraph" w:styleId="CommentSubject">
    <w:name w:val="annotation subject"/>
    <w:basedOn w:val="CommentText"/>
    <w:next w:val="CommentText"/>
    <w:link w:val="CommentSubjectChar"/>
    <w:rsid w:val="00383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3ABB"/>
    <w:rPr>
      <w:b/>
      <w:bCs/>
    </w:rPr>
  </w:style>
  <w:style w:type="paragraph" w:styleId="Revision">
    <w:name w:val="Revision"/>
    <w:hidden/>
    <w:uiPriority w:val="99"/>
    <w:semiHidden/>
    <w:rsid w:val="00383A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85A1FCD0FF04F4BB6C893625744185E" ma:contentTypeVersion="" ma:contentTypeDescription="یک سند جدید ایجاد کنید." ma:contentTypeScope="" ma:versionID="e063553fccd863da9edbe2758c98ec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B5E62-B39F-49A6-A9D0-DDC46006B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25A96-C953-4684-BDBD-8325B7F16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21305-61DC-4E46-8501-2D1056A0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فرم طرح درس</vt:lpstr>
    </vt:vector>
  </TitlesOfParts>
  <Company>TMU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فرم طرح درس</dc:title>
  <dc:creator>Mehdi Golbahar</dc:creator>
  <cp:lastModifiedBy>nargessaeidi967@yahoo.com</cp:lastModifiedBy>
  <cp:revision>19</cp:revision>
  <cp:lastPrinted>2013-11-18T10:09:00Z</cp:lastPrinted>
  <dcterms:created xsi:type="dcterms:W3CDTF">2024-04-06T04:41:00Z</dcterms:created>
  <dcterms:modified xsi:type="dcterms:W3CDTF">2024-04-13T09:44:00Z</dcterms:modified>
</cp:coreProperties>
</file>